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2175C9" w14:textId="77777777" w:rsidR="006E24AE" w:rsidRDefault="006E24AE" w:rsidP="695432DC">
      <w:pPr>
        <w:spacing w:line="278" w:lineRule="auto"/>
        <w:jc w:val="center"/>
        <w:rPr>
          <w:rFonts w:ascii="Arial Narrow" w:eastAsia="Arial Narrow" w:hAnsi="Arial Narrow" w:cs="Arial Narrow"/>
          <w:b/>
          <w:bCs/>
          <w:color w:val="0070C0"/>
          <w:sz w:val="32"/>
          <w:szCs w:val="32"/>
          <w:u w:val="single"/>
        </w:rPr>
      </w:pPr>
    </w:p>
    <w:p w14:paraId="670073D0" w14:textId="10B79D7D" w:rsidR="7892B908" w:rsidRDefault="005D6987" w:rsidP="695432DC">
      <w:pPr>
        <w:spacing w:line="278" w:lineRule="auto"/>
        <w:jc w:val="center"/>
      </w:pPr>
      <w:r>
        <w:rPr>
          <w:rFonts w:ascii="Arial Narrow" w:eastAsia="Arial Narrow" w:hAnsi="Arial Narrow" w:cs="Arial Narrow"/>
          <w:b/>
          <w:bCs/>
          <w:color w:val="0070C0"/>
          <w:sz w:val="32"/>
          <w:szCs w:val="32"/>
          <w:u w:val="single"/>
        </w:rPr>
        <w:t>LA VALORACION DE LA DEDICACION PLENA EN EL PROGRAMA DE ACOGIMIENTO FAMILIAR ESPECIALIZADO DE GIPUZKOA</w:t>
      </w:r>
    </w:p>
    <w:p w14:paraId="77B36E55" w14:textId="5723E5A9" w:rsidR="7892B908" w:rsidRPr="005D6987" w:rsidRDefault="005D6987" w:rsidP="695432DC">
      <w:pPr>
        <w:spacing w:line="278" w:lineRule="auto"/>
        <w:jc w:val="center"/>
        <w:rPr>
          <w:rFonts w:ascii="Arial Narrow" w:eastAsia="Arial Narrow" w:hAnsi="Arial Narrow" w:cs="Arial Narrow"/>
          <w:bCs/>
          <w:strike/>
          <w:color w:val="000000" w:themeColor="text1"/>
          <w:sz w:val="32"/>
          <w:szCs w:val="32"/>
        </w:rPr>
      </w:pPr>
      <w:r w:rsidRPr="005D6987">
        <w:rPr>
          <w:rFonts w:ascii="Arial Narrow" w:eastAsia="Arial Narrow" w:hAnsi="Arial Narrow" w:cs="Arial Narrow"/>
          <w:bCs/>
          <w:color w:val="0070C0"/>
          <w:sz w:val="32"/>
          <w:szCs w:val="32"/>
        </w:rPr>
        <w:t>Criterios, directrices y procedimiento para la gestión de la misma</w:t>
      </w:r>
    </w:p>
    <w:p w14:paraId="12EE6007" w14:textId="1F32B4B9" w:rsidR="7892B908" w:rsidRDefault="7892B908" w:rsidP="695432DC">
      <w:pPr>
        <w:spacing w:line="278" w:lineRule="auto"/>
      </w:pPr>
      <w:r w:rsidRPr="695432DC">
        <w:rPr>
          <w:rFonts w:ascii="Times New Roman" w:eastAsia="Times New Roman" w:hAnsi="Times New Roman" w:cs="Times New Roman"/>
          <w:b/>
          <w:bCs/>
          <w:color w:val="000000" w:themeColor="text1"/>
          <w:sz w:val="32"/>
          <w:szCs w:val="32"/>
        </w:rPr>
        <w:t xml:space="preserve"> </w:t>
      </w:r>
    </w:p>
    <w:p w14:paraId="11F1E1F7" w14:textId="591D5EB7" w:rsidR="005D6987" w:rsidRPr="005D6987" w:rsidRDefault="004D7345" w:rsidP="005D6987">
      <w:pPr>
        <w:pStyle w:val="Ttulo1"/>
        <w:numPr>
          <w:ilvl w:val="0"/>
          <w:numId w:val="20"/>
        </w:numPr>
        <w:pBdr>
          <w:top w:val="single" w:sz="12" w:space="1" w:color="7F7F7F" w:themeColor="text1" w:themeTint="80"/>
          <w:left w:val="single" w:sz="12" w:space="4" w:color="7F7F7F" w:themeColor="text1" w:themeTint="80"/>
          <w:bottom w:val="single" w:sz="12" w:space="1" w:color="7F7F7F" w:themeColor="text1" w:themeTint="80"/>
          <w:right w:val="single" w:sz="12" w:space="4" w:color="7F7F7F" w:themeColor="text1" w:themeTint="80"/>
        </w:pBdr>
        <w:tabs>
          <w:tab w:val="left" w:pos="142"/>
        </w:tabs>
        <w:spacing w:before="120" w:after="200"/>
        <w:jc w:val="both"/>
        <w:rPr>
          <w:rFonts w:ascii="Arial Narrow" w:hAnsi="Arial Narrow"/>
          <w:color w:val="808080" w:themeColor="background1" w:themeShade="80"/>
          <w:sz w:val="32"/>
        </w:rPr>
      </w:pPr>
      <w:r w:rsidRPr="005D6987">
        <w:rPr>
          <w:rFonts w:ascii="Arial Narrow" w:hAnsi="Arial Narrow"/>
          <w:color w:val="808080" w:themeColor="background1" w:themeShade="80"/>
          <w:sz w:val="32"/>
        </w:rPr>
        <w:t>¿Por qué elaboramos</w:t>
      </w:r>
      <w:r w:rsidR="7892B908" w:rsidRPr="005D6987">
        <w:rPr>
          <w:rFonts w:ascii="Arial Narrow" w:hAnsi="Arial Narrow"/>
          <w:color w:val="808080" w:themeColor="background1" w:themeShade="80"/>
          <w:sz w:val="32"/>
        </w:rPr>
        <w:t xml:space="preserve"> este documento? </w:t>
      </w:r>
    </w:p>
    <w:p w14:paraId="51A5B459" w14:textId="5D048868" w:rsidR="005D6987" w:rsidRDefault="005D6987" w:rsidP="695432DC">
      <w:pPr>
        <w:spacing w:line="278" w:lineRule="auto"/>
        <w:jc w:val="both"/>
        <w:rPr>
          <w:rFonts w:ascii="Arial Narrow" w:eastAsia="Arial Narrow" w:hAnsi="Arial Narrow" w:cs="Arial Narrow"/>
        </w:rPr>
      </w:pPr>
      <w:r>
        <w:rPr>
          <w:rFonts w:ascii="Arial Narrow" w:eastAsia="Arial Narrow" w:hAnsi="Arial Narrow" w:cs="Arial Narrow"/>
        </w:rPr>
        <w:t>Atendiendo al incremento del número de familias de acogida en el programa y de los supuestos y necesidades planteadas por muchas de ellas, se hace necesario avanzar en una delimitación del concepto de dedicación plena que facilite por un lado establecer criterios por parte de la DFG, como responsable del programa, y por otro delimitar el procedimiento para su articulación.</w:t>
      </w:r>
    </w:p>
    <w:p w14:paraId="657D50A0" w14:textId="1E6C67AC" w:rsidR="005D6987" w:rsidRPr="005D6987" w:rsidRDefault="005D6987" w:rsidP="695432DC">
      <w:pPr>
        <w:spacing w:line="278" w:lineRule="auto"/>
        <w:jc w:val="both"/>
        <w:rPr>
          <w:rFonts w:ascii="Arial Narrow" w:eastAsia="Arial Narrow" w:hAnsi="Arial Narrow" w:cs="Arial Narrow"/>
          <w:sz w:val="14"/>
        </w:rPr>
      </w:pPr>
    </w:p>
    <w:p w14:paraId="762376AD" w14:textId="6B6BFC8E" w:rsidR="005D6987" w:rsidRPr="005D6987" w:rsidRDefault="005D6987" w:rsidP="005D6987">
      <w:pPr>
        <w:pStyle w:val="Ttulo1"/>
        <w:numPr>
          <w:ilvl w:val="0"/>
          <w:numId w:val="20"/>
        </w:numPr>
        <w:pBdr>
          <w:top w:val="single" w:sz="12" w:space="1" w:color="7F7F7F" w:themeColor="text1" w:themeTint="80"/>
          <w:left w:val="single" w:sz="12" w:space="4" w:color="7F7F7F" w:themeColor="text1" w:themeTint="80"/>
          <w:bottom w:val="single" w:sz="12" w:space="1" w:color="7F7F7F" w:themeColor="text1" w:themeTint="80"/>
          <w:right w:val="single" w:sz="12" w:space="4" w:color="7F7F7F" w:themeColor="text1" w:themeTint="80"/>
        </w:pBdr>
        <w:tabs>
          <w:tab w:val="left" w:pos="142"/>
        </w:tabs>
        <w:spacing w:before="120" w:after="200"/>
        <w:jc w:val="both"/>
        <w:rPr>
          <w:rFonts w:ascii="Arial Narrow" w:hAnsi="Arial Narrow"/>
          <w:color w:val="808080" w:themeColor="background1" w:themeShade="80"/>
          <w:sz w:val="32"/>
        </w:rPr>
      </w:pPr>
      <w:r w:rsidRPr="005D6987">
        <w:rPr>
          <w:rFonts w:ascii="Arial Narrow" w:hAnsi="Arial Narrow"/>
          <w:color w:val="808080" w:themeColor="background1" w:themeShade="80"/>
          <w:sz w:val="32"/>
        </w:rPr>
        <w:t>La necesidad de dedicación plena establecida por la DFG.</w:t>
      </w:r>
    </w:p>
    <w:p w14:paraId="498CD085" w14:textId="77777777" w:rsidR="005D6987" w:rsidRPr="005D6987" w:rsidRDefault="005D6987" w:rsidP="005D6987">
      <w:pPr>
        <w:spacing w:line="278" w:lineRule="auto"/>
        <w:jc w:val="both"/>
        <w:rPr>
          <w:rFonts w:ascii="Arial Narrow" w:eastAsia="Arial Narrow" w:hAnsi="Arial Narrow" w:cs="Arial Narrow"/>
          <w:sz w:val="4"/>
        </w:rPr>
      </w:pPr>
    </w:p>
    <w:p w14:paraId="6965827E" w14:textId="77777777" w:rsidR="005D6987" w:rsidRDefault="005D6987" w:rsidP="005D6987">
      <w:pPr>
        <w:spacing w:line="278" w:lineRule="auto"/>
        <w:jc w:val="both"/>
        <w:rPr>
          <w:rFonts w:ascii="Arial Narrow" w:eastAsia="Arial Narrow" w:hAnsi="Arial Narrow" w:cs="Arial Narrow"/>
        </w:rPr>
      </w:pPr>
      <w:r>
        <w:rPr>
          <w:rFonts w:ascii="Arial Narrow" w:eastAsia="Arial Narrow" w:hAnsi="Arial Narrow" w:cs="Arial Narrow"/>
        </w:rPr>
        <w:t>El pliego de condiciones técnicas de 2024 del programa establece lo siguiente:</w:t>
      </w:r>
    </w:p>
    <w:p w14:paraId="103DEAC9" w14:textId="77777777" w:rsidR="005D6987" w:rsidRPr="005D6987" w:rsidRDefault="005D6987" w:rsidP="005D6987">
      <w:pPr>
        <w:autoSpaceDE w:val="0"/>
        <w:autoSpaceDN w:val="0"/>
        <w:adjustRightInd w:val="0"/>
        <w:spacing w:after="0" w:line="240" w:lineRule="auto"/>
        <w:rPr>
          <w:rFonts w:ascii="Franklin Gothic Book" w:hAnsi="Franklin Gothic Book" w:cs="Franklin Gothic Book"/>
          <w:color w:val="000000"/>
          <w:sz w:val="18"/>
        </w:rPr>
      </w:pPr>
    </w:p>
    <w:p w14:paraId="3264D3D2" w14:textId="4CD0034B" w:rsidR="005D6987" w:rsidRPr="005D6987" w:rsidRDefault="005D6987" w:rsidP="005D6987">
      <w:pPr>
        <w:spacing w:line="278" w:lineRule="auto"/>
        <w:ind w:left="567" w:right="662"/>
        <w:jc w:val="both"/>
        <w:rPr>
          <w:rFonts w:ascii="Arial Narrow" w:eastAsia="Arial Narrow" w:hAnsi="Arial Narrow" w:cs="Arial Narrow"/>
          <w:i/>
        </w:rPr>
      </w:pPr>
      <w:r w:rsidRPr="005D6987">
        <w:rPr>
          <w:rFonts w:ascii="Arial Narrow" w:eastAsia="Arial Narrow" w:hAnsi="Arial Narrow" w:cs="Arial Narrow"/>
          <w:i/>
        </w:rPr>
        <w:t>Valoración-selección de los y las acogedoras familiares especializadas: realización de un estudio psicosocial destinado a evaluar la adecuación de la persona candidata para el acogimiento familiar especializado</w:t>
      </w:r>
      <w:r>
        <w:rPr>
          <w:rFonts w:ascii="Arial Narrow" w:eastAsia="Arial Narrow" w:hAnsi="Arial Narrow" w:cs="Arial Narrow"/>
          <w:i/>
        </w:rPr>
        <w:t xml:space="preserve"> (…)</w:t>
      </w:r>
      <w:r w:rsidRPr="005D6987">
        <w:rPr>
          <w:rFonts w:ascii="Arial Narrow" w:eastAsia="Arial Narrow" w:hAnsi="Arial Narrow" w:cs="Arial Narrow"/>
          <w:i/>
        </w:rPr>
        <w:t>. Son requisitos mínimos para poder acceder a la función de acogedor o acogedora especializada: disponer de la titulación y formación específica requerida, acreditar experiencia en el ámbito de la infancia y la adolescencia y conocer el trabajo comunitario y en red, haber recibido el curso de formación inicial, disponer de una vivienda adecuada, los medios materiales necesarios (internet, ordenador, etc.) y poder ofrecer una disponibilidad plena al acogimiento.</w:t>
      </w:r>
      <w:r>
        <w:rPr>
          <w:rFonts w:ascii="Arial Narrow" w:eastAsia="Arial Narrow" w:hAnsi="Arial Narrow" w:cs="Arial Narrow"/>
          <w:i/>
        </w:rPr>
        <w:t xml:space="preserve"> </w:t>
      </w:r>
      <w:r>
        <w:rPr>
          <w:rFonts w:ascii="Arial Narrow" w:eastAsia="Arial Narrow" w:hAnsi="Arial Narrow" w:cs="Arial Narrow"/>
        </w:rPr>
        <w:t>(</w:t>
      </w:r>
      <w:proofErr w:type="spellStart"/>
      <w:r>
        <w:rPr>
          <w:rFonts w:ascii="Arial Narrow" w:eastAsia="Arial Narrow" w:hAnsi="Arial Narrow" w:cs="Arial Narrow"/>
        </w:rPr>
        <w:t>pp</w:t>
      </w:r>
      <w:proofErr w:type="spellEnd"/>
      <w:r>
        <w:rPr>
          <w:rFonts w:ascii="Arial Narrow" w:eastAsia="Arial Narrow" w:hAnsi="Arial Narrow" w:cs="Arial Narrow"/>
        </w:rPr>
        <w:t xml:space="preserve"> 5)</w:t>
      </w:r>
      <w:r w:rsidRPr="005D6987">
        <w:rPr>
          <w:rFonts w:ascii="Arial Narrow" w:eastAsia="Arial Narrow" w:hAnsi="Arial Narrow" w:cs="Arial Narrow"/>
          <w:i/>
        </w:rPr>
        <w:t xml:space="preserve"> </w:t>
      </w:r>
    </w:p>
    <w:p w14:paraId="1282522C" w14:textId="37190F35" w:rsidR="005D6987" w:rsidRPr="005D6987" w:rsidRDefault="005D6987" w:rsidP="005D6987">
      <w:pPr>
        <w:spacing w:line="278" w:lineRule="auto"/>
        <w:ind w:left="567" w:right="662"/>
        <w:jc w:val="both"/>
        <w:rPr>
          <w:rFonts w:ascii="Arial Narrow" w:eastAsia="Arial Narrow" w:hAnsi="Arial Narrow" w:cs="Arial Narrow"/>
        </w:rPr>
      </w:pPr>
      <w:r w:rsidRPr="005D6987">
        <w:rPr>
          <w:rFonts w:ascii="Arial Narrow" w:eastAsia="Arial Narrow" w:hAnsi="Arial Narrow" w:cs="Arial Narrow"/>
          <w:i/>
        </w:rPr>
        <w:t>De acuerdo con la normativa vigente, el acogedor o acogedora especializada realizará sus funciones conforme a su leal saber y entender y con respecto a las directrices generales recibidas y con plena disponibilidad, si bien el ejercicio de estas funciones será compatible con el ejercicio, por parte de la persona o de las personas acogedoras, de cualquier actividad laboral por cuenta ajena o propia, incluso en régimen de jornada completa de trabajo. En cualquier caso, esta compatibilidad deberá hacer posible durante todo el tiempo de duración del acogimiento la asistencia a reuniones, participación en actividades de seguimiento del acogimiento, así como la necesidad de atender situaciones sobrevenidas con la persona menor acogida.</w:t>
      </w:r>
      <w:r>
        <w:rPr>
          <w:sz w:val="22"/>
          <w:szCs w:val="22"/>
        </w:rPr>
        <w:t xml:space="preserve"> (</w:t>
      </w:r>
      <w:proofErr w:type="spellStart"/>
      <w:r w:rsidRPr="005D6987">
        <w:rPr>
          <w:rFonts w:ascii="Arial Narrow" w:eastAsia="Arial Narrow" w:hAnsi="Arial Narrow" w:cs="Arial Narrow"/>
        </w:rPr>
        <w:t>pp</w:t>
      </w:r>
      <w:proofErr w:type="spellEnd"/>
      <w:r w:rsidRPr="005D6987">
        <w:rPr>
          <w:rFonts w:ascii="Arial Narrow" w:eastAsia="Arial Narrow" w:hAnsi="Arial Narrow" w:cs="Arial Narrow"/>
        </w:rPr>
        <w:t xml:space="preserve"> 14)</w:t>
      </w:r>
    </w:p>
    <w:p w14:paraId="3A084E16" w14:textId="76828E14" w:rsidR="005D6987" w:rsidRDefault="00E03F2C" w:rsidP="00E03F2C">
      <w:pPr>
        <w:spacing w:line="278" w:lineRule="auto"/>
        <w:jc w:val="both"/>
        <w:rPr>
          <w:rFonts w:ascii="Arial Narrow" w:eastAsia="Arial Narrow" w:hAnsi="Arial Narrow" w:cs="Arial Narrow"/>
        </w:rPr>
      </w:pPr>
      <w:r w:rsidRPr="00E03F2C">
        <w:rPr>
          <w:rFonts w:ascii="Arial Narrow" w:eastAsia="Arial Narrow" w:hAnsi="Arial Narrow" w:cs="Arial Narrow"/>
        </w:rPr>
        <w:t xml:space="preserve">Asimismo, desde 2024 se ha incorporado en el proceso para convertirse en familia de acogida especializada en Gipuzkoa, la </w:t>
      </w:r>
      <w:r>
        <w:rPr>
          <w:rFonts w:ascii="Arial Narrow" w:eastAsia="Arial Narrow" w:hAnsi="Arial Narrow" w:cs="Arial Narrow"/>
        </w:rPr>
        <w:t>“</w:t>
      </w:r>
      <w:r w:rsidRPr="00E03F2C">
        <w:rPr>
          <w:rFonts w:ascii="Arial Narrow" w:eastAsia="Arial Narrow" w:hAnsi="Arial Narrow" w:cs="Arial Narrow"/>
        </w:rPr>
        <w:t>DECLARACIÓN RESPONSABLE DE DEDICACION ACTUAL Y PREVISTA PARA LA PARTICIPACION EN EL PROGRAMA DE ACOGIMIENTO FAMILIAR ESPECIALIZADO DE LA DIPUTACION FORAL DE GIPUZKOA</w:t>
      </w:r>
      <w:r>
        <w:rPr>
          <w:rFonts w:ascii="Arial Narrow" w:eastAsia="Arial Narrow" w:hAnsi="Arial Narrow" w:cs="Arial Narrow"/>
        </w:rPr>
        <w:t xml:space="preserve">”. En esta se matiza lo siguiente, </w:t>
      </w:r>
      <w:r>
        <w:rPr>
          <w:rFonts w:ascii="Arial Narrow" w:eastAsia="Arial Narrow" w:hAnsi="Arial Narrow" w:cs="Arial Narrow"/>
        </w:rPr>
        <w:lastRenderedPageBreak/>
        <w:t xml:space="preserve">profundizando en el concepto de dedicación plena y señalando los aspectos a evaluar y tener en cuenta </w:t>
      </w:r>
      <w:r w:rsidR="00B06D95">
        <w:rPr>
          <w:noProof/>
          <w:lang w:eastAsia="es-ES"/>
        </w:rPr>
        <w:drawing>
          <wp:anchor distT="0" distB="0" distL="114300" distR="114300" simplePos="0" relativeHeight="251658240" behindDoc="1" locked="0" layoutInCell="1" allowOverlap="1" wp14:anchorId="42A43D12" wp14:editId="70A429AF">
            <wp:simplePos x="0" y="0"/>
            <wp:positionH relativeFrom="column">
              <wp:posOffset>3016250</wp:posOffset>
            </wp:positionH>
            <wp:positionV relativeFrom="paragraph">
              <wp:posOffset>0</wp:posOffset>
            </wp:positionV>
            <wp:extent cx="3316605" cy="4692650"/>
            <wp:effectExtent l="0" t="0" r="0" b="0"/>
            <wp:wrapTight wrapText="bothSides">
              <wp:wrapPolygon edited="0">
                <wp:start x="0" y="0"/>
                <wp:lineTo x="0" y="21483"/>
                <wp:lineTo x="21464" y="21483"/>
                <wp:lineTo x="21464" y="0"/>
                <wp:lineTo x="0" y="0"/>
              </wp:wrapPolygon>
            </wp:wrapTight>
            <wp:docPr id="1" name="Imagen 1" descr="C:\Users\ARG\AppData\Local\Microsoft\Windows\INetCache\Content.Word\30-24-VALORA-DECLARAC RESPONSABLE-04-FINAL-20Sep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RG\AppData\Local\Microsoft\Windows\INetCache\Content.Word\30-24-VALORA-DECLARAC RESPONSABLE-04-FINAL-20Sep_page-00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16605" cy="4692650"/>
                    </a:xfrm>
                    <a:prstGeom prst="rect">
                      <a:avLst/>
                    </a:prstGeom>
                    <a:noFill/>
                    <a:ln>
                      <a:noFill/>
                    </a:ln>
                  </pic:spPr>
                </pic:pic>
              </a:graphicData>
            </a:graphic>
          </wp:anchor>
        </w:drawing>
      </w:r>
      <w:r>
        <w:rPr>
          <w:rFonts w:ascii="Arial Narrow" w:eastAsia="Arial Narrow" w:hAnsi="Arial Narrow" w:cs="Arial Narrow"/>
        </w:rPr>
        <w:t>para su consideración:</w:t>
      </w:r>
      <w:r w:rsidR="00B06D95" w:rsidRPr="00B06D95">
        <w:t xml:space="preserve"> </w:t>
      </w:r>
    </w:p>
    <w:p w14:paraId="20B176BA" w14:textId="77777777" w:rsidR="00E03F2C" w:rsidRPr="00E03F2C" w:rsidRDefault="00E03F2C" w:rsidP="00E03F2C">
      <w:pPr>
        <w:pStyle w:val="Prrafodelista"/>
        <w:numPr>
          <w:ilvl w:val="0"/>
          <w:numId w:val="22"/>
        </w:numPr>
        <w:spacing w:line="259" w:lineRule="auto"/>
        <w:jc w:val="both"/>
        <w:rPr>
          <w:rFonts w:ascii="Arial Narrow" w:hAnsi="Arial Narrow"/>
          <w:i/>
          <w:szCs w:val="18"/>
        </w:rPr>
      </w:pPr>
      <w:r w:rsidRPr="00E03F2C">
        <w:rPr>
          <w:rFonts w:ascii="Arial Narrow" w:hAnsi="Arial Narrow"/>
          <w:i/>
          <w:szCs w:val="18"/>
        </w:rPr>
        <w:t xml:space="preserve">garantizar la cobertura de la totalidad de las necesidades que el chico/a </w:t>
      </w:r>
      <w:proofErr w:type="spellStart"/>
      <w:r w:rsidRPr="00E03F2C">
        <w:rPr>
          <w:rFonts w:ascii="Arial Narrow" w:hAnsi="Arial Narrow"/>
          <w:i/>
          <w:szCs w:val="18"/>
        </w:rPr>
        <w:t>a</w:t>
      </w:r>
      <w:proofErr w:type="spellEnd"/>
      <w:r w:rsidRPr="00E03F2C">
        <w:rPr>
          <w:rFonts w:ascii="Arial Narrow" w:hAnsi="Arial Narrow"/>
          <w:i/>
          <w:szCs w:val="18"/>
        </w:rPr>
        <w:t xml:space="preserve"> acoger pueda requerir a lo largo de la acogida, </w:t>
      </w:r>
    </w:p>
    <w:p w14:paraId="53248341" w14:textId="52FBBE03" w:rsidR="00E03F2C" w:rsidRPr="00E03F2C" w:rsidRDefault="00E03F2C" w:rsidP="00E03F2C">
      <w:pPr>
        <w:pStyle w:val="Prrafodelista"/>
        <w:numPr>
          <w:ilvl w:val="0"/>
          <w:numId w:val="22"/>
        </w:numPr>
        <w:spacing w:line="259" w:lineRule="auto"/>
        <w:jc w:val="both"/>
        <w:rPr>
          <w:rFonts w:ascii="Arial Narrow" w:hAnsi="Arial Narrow"/>
          <w:i/>
          <w:szCs w:val="18"/>
        </w:rPr>
      </w:pPr>
      <w:r>
        <w:rPr>
          <w:rFonts w:ascii="Arial Narrow" w:hAnsi="Arial Narrow"/>
          <w:i/>
          <w:szCs w:val="18"/>
        </w:rPr>
        <w:t>la</w:t>
      </w:r>
      <w:r w:rsidRPr="00E03F2C">
        <w:rPr>
          <w:rFonts w:ascii="Arial Narrow" w:hAnsi="Arial Narrow"/>
          <w:i/>
          <w:szCs w:val="18"/>
        </w:rPr>
        <w:t xml:space="preserve"> participación en todas las funciones técnicas y de la guarda establecidas desde este programa</w:t>
      </w:r>
    </w:p>
    <w:p w14:paraId="79D81E1B" w14:textId="1A474EFC" w:rsidR="00E03F2C" w:rsidRPr="00E03F2C" w:rsidRDefault="00E03F2C" w:rsidP="00E03F2C">
      <w:pPr>
        <w:pStyle w:val="Prrafodelista"/>
        <w:numPr>
          <w:ilvl w:val="0"/>
          <w:numId w:val="22"/>
        </w:numPr>
        <w:spacing w:line="259" w:lineRule="auto"/>
        <w:jc w:val="both"/>
        <w:rPr>
          <w:rFonts w:ascii="Arial Narrow" w:eastAsia="Arial Narrow" w:hAnsi="Arial Narrow" w:cs="Arial Narrow"/>
          <w:i/>
        </w:rPr>
      </w:pPr>
      <w:r w:rsidRPr="00E03F2C">
        <w:rPr>
          <w:rFonts w:ascii="Arial Narrow" w:hAnsi="Arial Narrow"/>
          <w:i/>
          <w:szCs w:val="18"/>
        </w:rPr>
        <w:t>contar con una disponibilidad de tiempo amplia que facilite ajustes en el régimen de visitas, la atención al seguimiento técnico intensivo a llevar a cabo en el caso, entre otros</w:t>
      </w:r>
      <w:r>
        <w:rPr>
          <w:rFonts w:ascii="Arial Narrow" w:hAnsi="Arial Narrow"/>
          <w:i/>
          <w:szCs w:val="18"/>
        </w:rPr>
        <w:t>…</w:t>
      </w:r>
    </w:p>
    <w:p w14:paraId="3CADE573" w14:textId="224FADB8" w:rsidR="00E03F2C" w:rsidRPr="00B06D95" w:rsidRDefault="00E03F2C" w:rsidP="00E03F2C">
      <w:pPr>
        <w:pStyle w:val="Prrafodelista"/>
        <w:numPr>
          <w:ilvl w:val="0"/>
          <w:numId w:val="22"/>
        </w:numPr>
        <w:spacing w:line="259" w:lineRule="auto"/>
        <w:jc w:val="both"/>
        <w:rPr>
          <w:rFonts w:ascii="Arial Narrow" w:hAnsi="Arial Narrow"/>
          <w:i/>
          <w:szCs w:val="18"/>
        </w:rPr>
      </w:pPr>
      <w:r w:rsidRPr="00B06D95">
        <w:rPr>
          <w:rFonts w:ascii="Arial Narrow" w:hAnsi="Arial Narrow"/>
          <w:szCs w:val="18"/>
        </w:rPr>
        <w:t>Y señalando que la dedicación y/o valoración de la disponibilidad está relacionada</w:t>
      </w:r>
      <w:r w:rsidR="00B06D95">
        <w:rPr>
          <w:rFonts w:ascii="Arial Narrow" w:hAnsi="Arial Narrow"/>
          <w:szCs w:val="18"/>
        </w:rPr>
        <w:t xml:space="preserve"> con todas aquellas</w:t>
      </w:r>
      <w:r w:rsidR="00B06D95" w:rsidRPr="00B06D95">
        <w:rPr>
          <w:rFonts w:ascii="Arial Narrow" w:hAnsi="Arial Narrow"/>
          <w:i/>
          <w:szCs w:val="18"/>
        </w:rPr>
        <w:t xml:space="preserve"> actividades que </w:t>
      </w:r>
      <w:r w:rsidR="00B06D95">
        <w:rPr>
          <w:rFonts w:ascii="Arial Narrow" w:hAnsi="Arial Narrow"/>
          <w:i/>
          <w:szCs w:val="18"/>
        </w:rPr>
        <w:t xml:space="preserve">se realizan </w:t>
      </w:r>
      <w:r w:rsidR="00B06D95" w:rsidRPr="00B06D95">
        <w:rPr>
          <w:rFonts w:ascii="Arial Narrow" w:hAnsi="Arial Narrow"/>
          <w:i/>
          <w:szCs w:val="18"/>
        </w:rPr>
        <w:t>de manera periódica, tanto laborales como personales (formativas, voluntariado, de cuidado de terceras personas, deportivas y/o de ocio…), que impli</w:t>
      </w:r>
      <w:r w:rsidR="00B06D95">
        <w:rPr>
          <w:rFonts w:ascii="Arial Narrow" w:hAnsi="Arial Narrow"/>
          <w:i/>
          <w:szCs w:val="18"/>
        </w:rPr>
        <w:t>can</w:t>
      </w:r>
      <w:r w:rsidR="00B06D95" w:rsidRPr="00B06D95">
        <w:rPr>
          <w:rFonts w:ascii="Arial Narrow" w:hAnsi="Arial Narrow"/>
          <w:i/>
          <w:szCs w:val="18"/>
        </w:rPr>
        <w:t xml:space="preserve"> un compromiso de tiempo en algún momento de la semana</w:t>
      </w:r>
      <w:r w:rsidR="00B06D95">
        <w:rPr>
          <w:rFonts w:ascii="Arial Narrow" w:hAnsi="Arial Narrow"/>
          <w:i/>
          <w:szCs w:val="18"/>
        </w:rPr>
        <w:t xml:space="preserve"> </w:t>
      </w:r>
      <w:r w:rsidR="00B06D95">
        <w:rPr>
          <w:rFonts w:ascii="Arial Narrow" w:hAnsi="Arial Narrow"/>
          <w:szCs w:val="18"/>
        </w:rPr>
        <w:t>de manera fija y/o periódica.</w:t>
      </w:r>
    </w:p>
    <w:p w14:paraId="1257F4CA" w14:textId="77777777" w:rsidR="00E03F2C" w:rsidRPr="00E03F2C" w:rsidRDefault="00E03F2C" w:rsidP="00E03F2C">
      <w:pPr>
        <w:spacing w:line="278" w:lineRule="auto"/>
        <w:jc w:val="both"/>
        <w:rPr>
          <w:rFonts w:ascii="Arial Narrow" w:eastAsia="Arial Narrow" w:hAnsi="Arial Narrow" w:cs="Arial Narrow"/>
        </w:rPr>
      </w:pPr>
    </w:p>
    <w:p w14:paraId="5BB3F8E2" w14:textId="52684ED3" w:rsidR="00E03F2C" w:rsidRDefault="00E03F2C" w:rsidP="005D6987">
      <w:pPr>
        <w:pStyle w:val="Ttulo1"/>
        <w:numPr>
          <w:ilvl w:val="0"/>
          <w:numId w:val="20"/>
        </w:numPr>
        <w:pBdr>
          <w:top w:val="single" w:sz="12" w:space="1" w:color="7F7F7F" w:themeColor="text1" w:themeTint="80"/>
          <w:left w:val="single" w:sz="12" w:space="4" w:color="7F7F7F" w:themeColor="text1" w:themeTint="80"/>
          <w:bottom w:val="single" w:sz="12" w:space="1" w:color="7F7F7F" w:themeColor="text1" w:themeTint="80"/>
          <w:right w:val="single" w:sz="12" w:space="4" w:color="7F7F7F" w:themeColor="text1" w:themeTint="80"/>
        </w:pBdr>
        <w:tabs>
          <w:tab w:val="left" w:pos="142"/>
        </w:tabs>
        <w:spacing w:before="120" w:after="200"/>
        <w:jc w:val="both"/>
        <w:rPr>
          <w:rFonts w:ascii="Arial Narrow" w:hAnsi="Arial Narrow"/>
          <w:color w:val="808080" w:themeColor="background1" w:themeShade="80"/>
          <w:sz w:val="32"/>
        </w:rPr>
      </w:pPr>
      <w:r>
        <w:rPr>
          <w:rFonts w:ascii="Arial Narrow" w:hAnsi="Arial Narrow"/>
          <w:color w:val="808080" w:themeColor="background1" w:themeShade="80"/>
          <w:sz w:val="32"/>
        </w:rPr>
        <w:t>Tipos y concepto de Dedicación – Disponibilidad</w:t>
      </w:r>
    </w:p>
    <w:p w14:paraId="763907EB" w14:textId="2BC3B3DC" w:rsidR="005D6987" w:rsidRPr="00D84E04" w:rsidRDefault="005D6987" w:rsidP="005D6987">
      <w:pPr>
        <w:jc w:val="both"/>
        <w:rPr>
          <w:rFonts w:ascii="Arial Narrow" w:hAnsi="Arial Narrow"/>
        </w:rPr>
      </w:pPr>
      <w:r w:rsidRPr="00D84E04">
        <w:rPr>
          <w:rFonts w:ascii="Arial Narrow" w:hAnsi="Arial Narrow"/>
        </w:rPr>
        <w:t xml:space="preserve">Tomando como referencia distintas regulaciones (Castilla y León, Euskadi, </w:t>
      </w:r>
      <w:proofErr w:type="spellStart"/>
      <w:r w:rsidRPr="00D84E04">
        <w:rPr>
          <w:rFonts w:ascii="Arial Narrow" w:hAnsi="Arial Narrow"/>
        </w:rPr>
        <w:t>Bizkaia</w:t>
      </w:r>
      <w:proofErr w:type="spellEnd"/>
      <w:r w:rsidRPr="00D84E04">
        <w:rPr>
          <w:rFonts w:ascii="Arial Narrow" w:hAnsi="Arial Narrow"/>
        </w:rPr>
        <w:t>, Araba</w:t>
      </w:r>
      <w:r w:rsidR="00E03F2C">
        <w:rPr>
          <w:rFonts w:ascii="Arial Narrow" w:hAnsi="Arial Narrow"/>
        </w:rPr>
        <w:t>,</w:t>
      </w:r>
      <w:r w:rsidRPr="00D84E04">
        <w:rPr>
          <w:rFonts w:ascii="Arial Narrow" w:hAnsi="Arial Narrow"/>
        </w:rPr>
        <w:t xml:space="preserve"> Navarra</w:t>
      </w:r>
      <w:r w:rsidR="00E03F2C">
        <w:rPr>
          <w:rFonts w:ascii="Arial Narrow" w:hAnsi="Arial Narrow"/>
        </w:rPr>
        <w:t xml:space="preserve"> y Comunidad Valenciana</w:t>
      </w:r>
      <w:r w:rsidRPr="00D84E04">
        <w:rPr>
          <w:rFonts w:ascii="Arial Narrow" w:hAnsi="Arial Narrow"/>
        </w:rPr>
        <w:t>) se plantea que la dedicación de tiempo por parte de la familia de acogida especializada pueda ser de tres tipos.</w:t>
      </w:r>
    </w:p>
    <w:p w14:paraId="04F1C965" w14:textId="77777777" w:rsidR="005D6987" w:rsidRPr="00D84E04" w:rsidRDefault="005D6987" w:rsidP="005D6987">
      <w:pPr>
        <w:jc w:val="both"/>
        <w:rPr>
          <w:rFonts w:ascii="Arial Narrow" w:hAnsi="Arial Narrow"/>
        </w:rPr>
      </w:pPr>
      <w:r w:rsidRPr="00D84E04">
        <w:rPr>
          <w:rFonts w:ascii="Arial Narrow" w:hAnsi="Arial Narrow"/>
        </w:rPr>
        <w:t xml:space="preserve">Las modalidades de dedicación </w:t>
      </w:r>
      <w:r>
        <w:rPr>
          <w:rFonts w:ascii="Arial Narrow" w:hAnsi="Arial Narrow"/>
        </w:rPr>
        <w:t>existentes</w:t>
      </w:r>
      <w:r w:rsidRPr="00D84E04">
        <w:rPr>
          <w:rFonts w:ascii="Arial Narrow" w:hAnsi="Arial Narrow"/>
        </w:rPr>
        <w:t xml:space="preserve"> son tres:</w:t>
      </w:r>
    </w:p>
    <w:p w14:paraId="2D195D36" w14:textId="77777777" w:rsidR="00E03F2C" w:rsidRDefault="005D6987" w:rsidP="005D6987">
      <w:pPr>
        <w:pStyle w:val="Prrafodelista"/>
        <w:numPr>
          <w:ilvl w:val="0"/>
          <w:numId w:val="19"/>
        </w:numPr>
        <w:spacing w:line="259" w:lineRule="auto"/>
        <w:jc w:val="both"/>
        <w:rPr>
          <w:rFonts w:ascii="Arial Narrow" w:hAnsi="Arial Narrow"/>
        </w:rPr>
      </w:pPr>
      <w:r w:rsidRPr="00D84E04">
        <w:rPr>
          <w:rFonts w:ascii="Arial Narrow" w:hAnsi="Arial Narrow"/>
          <w:u w:val="single"/>
        </w:rPr>
        <w:t>Dedicación parcial</w:t>
      </w:r>
      <w:r w:rsidRPr="00D84E04">
        <w:rPr>
          <w:rFonts w:ascii="Arial Narrow" w:hAnsi="Arial Narrow"/>
        </w:rPr>
        <w:t xml:space="preserve">. El decreto 37/2006 de Castilla y León en su Art 9.b define éste </w:t>
      </w:r>
      <w:r w:rsidRPr="00D84E04">
        <w:rPr>
          <w:rFonts w:ascii="Arial Narrow" w:hAnsi="Arial Narrow"/>
          <w:i/>
        </w:rPr>
        <w:t>cuando la atención se dispense mediante una convivencia discontinua, ya sea algunas horas al día, algunos días a la semana o de forma intermitente durante otros períodos de tiempo</w:t>
      </w:r>
      <w:r w:rsidRPr="00D84E04">
        <w:rPr>
          <w:rFonts w:ascii="Arial Narrow" w:hAnsi="Arial Narrow"/>
        </w:rPr>
        <w:t xml:space="preserve">. </w:t>
      </w:r>
    </w:p>
    <w:p w14:paraId="10AEA7BA" w14:textId="77777777" w:rsidR="00E03F2C" w:rsidRPr="00E03F2C" w:rsidRDefault="00E03F2C" w:rsidP="00E03F2C">
      <w:pPr>
        <w:pStyle w:val="Prrafodelista"/>
        <w:spacing w:line="259" w:lineRule="auto"/>
        <w:jc w:val="both"/>
        <w:rPr>
          <w:rFonts w:ascii="Arial Narrow" w:hAnsi="Arial Narrow"/>
          <w:sz w:val="14"/>
          <w:u w:val="single"/>
        </w:rPr>
      </w:pPr>
    </w:p>
    <w:p w14:paraId="5EED53ED" w14:textId="77777777" w:rsidR="00E03F2C" w:rsidRDefault="005D6987" w:rsidP="00E03F2C">
      <w:pPr>
        <w:pStyle w:val="Prrafodelista"/>
        <w:spacing w:line="259" w:lineRule="auto"/>
        <w:jc w:val="both"/>
        <w:rPr>
          <w:rFonts w:ascii="Arial Narrow" w:hAnsi="Arial Narrow"/>
        </w:rPr>
      </w:pPr>
      <w:r w:rsidRPr="00D84E04">
        <w:rPr>
          <w:rFonts w:ascii="Arial Narrow" w:hAnsi="Arial Narrow"/>
        </w:rPr>
        <w:t xml:space="preserve">No se prevé su uso </w:t>
      </w:r>
      <w:r w:rsidR="00E03F2C">
        <w:rPr>
          <w:rFonts w:ascii="Arial Narrow" w:hAnsi="Arial Narrow"/>
        </w:rPr>
        <w:t xml:space="preserve">en Gipuzkoa </w:t>
      </w:r>
      <w:r w:rsidRPr="00D84E04">
        <w:rPr>
          <w:rFonts w:ascii="Arial Narrow" w:hAnsi="Arial Narrow"/>
        </w:rPr>
        <w:t xml:space="preserve">excepto en las situaciones de suspensión de un acogimiento o en los procesos denominados acogimientos </w:t>
      </w:r>
      <w:proofErr w:type="spellStart"/>
      <w:r w:rsidRPr="00D84E04">
        <w:rPr>
          <w:rFonts w:ascii="Arial Narrow" w:hAnsi="Arial Narrow"/>
        </w:rPr>
        <w:t>secuencializados</w:t>
      </w:r>
      <w:proofErr w:type="spellEnd"/>
      <w:r w:rsidRPr="00D84E04">
        <w:rPr>
          <w:rFonts w:ascii="Arial Narrow" w:hAnsi="Arial Narrow"/>
        </w:rPr>
        <w:t>, donde los NNA comparten parte del tiempo en el entorno de acogida y parte en su familia de origen</w:t>
      </w:r>
      <w:r w:rsidR="00E03F2C">
        <w:rPr>
          <w:rFonts w:ascii="Arial Narrow" w:hAnsi="Arial Narrow"/>
        </w:rPr>
        <w:t xml:space="preserve"> y/o en otra situación familiar incluso en un centro de acogida</w:t>
      </w:r>
      <w:r w:rsidRPr="00D84E04">
        <w:rPr>
          <w:rFonts w:ascii="Arial Narrow" w:hAnsi="Arial Narrow"/>
        </w:rPr>
        <w:t>.</w:t>
      </w:r>
      <w:r>
        <w:rPr>
          <w:rFonts w:ascii="Arial Narrow" w:hAnsi="Arial Narrow"/>
        </w:rPr>
        <w:t xml:space="preserve"> </w:t>
      </w:r>
    </w:p>
    <w:p w14:paraId="5A3E2288" w14:textId="77777777" w:rsidR="00E03F2C" w:rsidRPr="00E03F2C" w:rsidRDefault="00E03F2C" w:rsidP="00E03F2C">
      <w:pPr>
        <w:pStyle w:val="Prrafodelista"/>
        <w:spacing w:line="259" w:lineRule="auto"/>
        <w:jc w:val="both"/>
        <w:rPr>
          <w:rFonts w:ascii="Arial Narrow" w:hAnsi="Arial Narrow"/>
          <w:sz w:val="18"/>
        </w:rPr>
      </w:pPr>
    </w:p>
    <w:p w14:paraId="72073D15" w14:textId="1CBFAA01" w:rsidR="005D6987" w:rsidRDefault="005D6987" w:rsidP="00E03F2C">
      <w:pPr>
        <w:pStyle w:val="Prrafodelista"/>
        <w:numPr>
          <w:ilvl w:val="0"/>
          <w:numId w:val="19"/>
        </w:numPr>
        <w:spacing w:line="259" w:lineRule="auto"/>
        <w:jc w:val="both"/>
        <w:rPr>
          <w:rFonts w:ascii="Arial Narrow" w:hAnsi="Arial Narrow"/>
          <w:i/>
        </w:rPr>
      </w:pPr>
      <w:r w:rsidRPr="00D84E04">
        <w:rPr>
          <w:rFonts w:ascii="Arial Narrow" w:hAnsi="Arial Narrow"/>
          <w:u w:val="single"/>
        </w:rPr>
        <w:t>Dedicación plena</w:t>
      </w:r>
      <w:r w:rsidRPr="00D84E04">
        <w:rPr>
          <w:rFonts w:ascii="Arial Narrow" w:hAnsi="Arial Narrow"/>
        </w:rPr>
        <w:t>. Tomando la Instrucción de la Comunidad Valenciana de 2020 y lo que señala su Art 18.6, que se apoya en la regulación normativa del País Vasco en Acogimiento familiar en 2018, se define como: L</w:t>
      </w:r>
      <w:r w:rsidRPr="00D84E04">
        <w:rPr>
          <w:rFonts w:ascii="Arial Narrow" w:hAnsi="Arial Narrow"/>
          <w:i/>
        </w:rPr>
        <w:t xml:space="preserve">a plena disponibilidad es una condición común a los acogimientos </w:t>
      </w:r>
      <w:r w:rsidRPr="00D84E04">
        <w:rPr>
          <w:rFonts w:ascii="Arial Narrow" w:hAnsi="Arial Narrow"/>
          <w:i/>
        </w:rPr>
        <w:lastRenderedPageBreak/>
        <w:t>familiares especializados. Es compatible con el ejercicio de cualquier actividad por cuenta ajena o propia, incluso en jornada completa de trabajo, siempre y cuando permita a la persona acogedora la atención y cuidado personal de la persona menor de edad acogida, así como dar respuesta a las urgencias que pudieran darse.</w:t>
      </w:r>
    </w:p>
    <w:p w14:paraId="7FE99FBB" w14:textId="77777777" w:rsidR="00E03F2C" w:rsidRPr="00E03F2C" w:rsidRDefault="00E03F2C" w:rsidP="00E03F2C">
      <w:pPr>
        <w:pStyle w:val="Prrafodelista"/>
        <w:spacing w:line="259" w:lineRule="auto"/>
        <w:jc w:val="both"/>
        <w:rPr>
          <w:rFonts w:ascii="Arial Narrow" w:hAnsi="Arial Narrow"/>
          <w:i/>
          <w:sz w:val="20"/>
        </w:rPr>
      </w:pPr>
    </w:p>
    <w:p w14:paraId="34A27CC5" w14:textId="09919C84" w:rsidR="005D6987" w:rsidRPr="00B06D95" w:rsidRDefault="005D6987" w:rsidP="00E03F2C">
      <w:pPr>
        <w:pStyle w:val="Prrafodelista"/>
        <w:numPr>
          <w:ilvl w:val="0"/>
          <w:numId w:val="19"/>
        </w:numPr>
        <w:spacing w:line="259" w:lineRule="auto"/>
        <w:jc w:val="both"/>
        <w:rPr>
          <w:rFonts w:ascii="Arial Narrow" w:hAnsi="Arial Narrow"/>
          <w:i/>
        </w:rPr>
      </w:pPr>
      <w:r w:rsidRPr="00D84E04">
        <w:rPr>
          <w:rFonts w:ascii="Arial Narrow" w:hAnsi="Arial Narrow"/>
          <w:u w:val="single"/>
        </w:rPr>
        <w:t>Dedicación exclusiva:</w:t>
      </w:r>
      <w:r w:rsidRPr="00D84E04">
        <w:rPr>
          <w:rFonts w:ascii="Arial Narrow" w:hAnsi="Arial Narrow"/>
          <w:i/>
          <w:u w:val="single"/>
        </w:rPr>
        <w:t xml:space="preserve"> </w:t>
      </w:r>
      <w:r w:rsidRPr="00D84E04">
        <w:rPr>
          <w:rFonts w:ascii="Arial Narrow" w:hAnsi="Arial Narrow"/>
        </w:rPr>
        <w:t>se considera ésta cuando el cuidado del NNA sea incompatible con la realización de una actividad por cuenta ajena o propia y suponga una importante limitación de su participación en actividades de ocio y/o formativas propias.</w:t>
      </w:r>
      <w:r w:rsidR="00E03F2C">
        <w:rPr>
          <w:rFonts w:ascii="Arial Narrow" w:hAnsi="Arial Narrow"/>
        </w:rPr>
        <w:t xml:space="preserve"> </w:t>
      </w:r>
      <w:r w:rsidRPr="00E03F2C">
        <w:rPr>
          <w:rFonts w:ascii="Arial Narrow" w:hAnsi="Arial Narrow"/>
        </w:rPr>
        <w:t>Recogiendo lo que señala la ley 1/1996 a propuesta de la LOPIVI, estas familias recibirán una compensación específica.</w:t>
      </w:r>
    </w:p>
    <w:p w14:paraId="4EA4DDAC" w14:textId="77777777" w:rsidR="00B06D95" w:rsidRPr="00B06D95" w:rsidRDefault="00B06D95" w:rsidP="00B06D95">
      <w:pPr>
        <w:pStyle w:val="Prrafodelista"/>
        <w:rPr>
          <w:rFonts w:ascii="Arial Narrow" w:hAnsi="Arial Narrow"/>
          <w:i/>
        </w:rPr>
      </w:pPr>
    </w:p>
    <w:p w14:paraId="58996230" w14:textId="0DAE8438" w:rsidR="005D6987" w:rsidRPr="00E03F2C" w:rsidRDefault="005D6987" w:rsidP="00E03F2C">
      <w:pPr>
        <w:pStyle w:val="Ttulo1"/>
        <w:numPr>
          <w:ilvl w:val="0"/>
          <w:numId w:val="20"/>
        </w:numPr>
        <w:pBdr>
          <w:top w:val="single" w:sz="12" w:space="1" w:color="7F7F7F" w:themeColor="text1" w:themeTint="80"/>
          <w:left w:val="single" w:sz="12" w:space="4" w:color="7F7F7F" w:themeColor="text1" w:themeTint="80"/>
          <w:bottom w:val="single" w:sz="12" w:space="1" w:color="7F7F7F" w:themeColor="text1" w:themeTint="80"/>
          <w:right w:val="single" w:sz="12" w:space="4" w:color="7F7F7F" w:themeColor="text1" w:themeTint="80"/>
        </w:pBdr>
        <w:tabs>
          <w:tab w:val="left" w:pos="142"/>
        </w:tabs>
        <w:spacing w:before="120" w:after="200"/>
        <w:jc w:val="both"/>
        <w:rPr>
          <w:rFonts w:ascii="Arial Narrow" w:hAnsi="Arial Narrow"/>
          <w:color w:val="808080" w:themeColor="background1" w:themeShade="80"/>
          <w:sz w:val="32"/>
        </w:rPr>
      </w:pPr>
      <w:r w:rsidRPr="00E03F2C">
        <w:rPr>
          <w:rFonts w:ascii="Arial Narrow" w:hAnsi="Arial Narrow"/>
          <w:color w:val="808080" w:themeColor="background1" w:themeShade="80"/>
          <w:sz w:val="32"/>
        </w:rPr>
        <w:t>Dedicación plena, no exclusiva</w:t>
      </w:r>
      <w:r w:rsidR="00E03F2C">
        <w:rPr>
          <w:rFonts w:ascii="Arial Narrow" w:hAnsi="Arial Narrow"/>
          <w:color w:val="808080" w:themeColor="background1" w:themeShade="80"/>
          <w:sz w:val="32"/>
        </w:rPr>
        <w:t xml:space="preserve"> en Gipuzkoa</w:t>
      </w:r>
    </w:p>
    <w:p w14:paraId="0F58B65D" w14:textId="77777777" w:rsidR="005D6987" w:rsidRPr="00D84E04" w:rsidRDefault="005D6987" w:rsidP="005D6987">
      <w:pPr>
        <w:ind w:right="282"/>
        <w:jc w:val="both"/>
        <w:rPr>
          <w:rFonts w:ascii="Arial Narrow" w:hAnsi="Arial Narrow"/>
        </w:rPr>
      </w:pPr>
      <w:r w:rsidRPr="00D84E04">
        <w:rPr>
          <w:rFonts w:ascii="Arial Narrow" w:hAnsi="Arial Narrow"/>
        </w:rPr>
        <w:t xml:space="preserve">La necesidad de una dedicación plena y/o exclusiva debe establecerse en función de las necesidades del NNA. Dado que estas necesidades pueden variar en el tiempo en función de la evolución alcanzada, cabría revisar periódicamente la dedicación apropiada para dar respuesta por parte de la familia de acogida especializada a esas necesidades. </w:t>
      </w:r>
    </w:p>
    <w:p w14:paraId="5958C8FA" w14:textId="77777777" w:rsidR="005D6987" w:rsidRDefault="005D6987" w:rsidP="005D6987">
      <w:pPr>
        <w:ind w:right="282"/>
        <w:jc w:val="both"/>
        <w:rPr>
          <w:rFonts w:ascii="Arial Narrow" w:hAnsi="Arial Narrow"/>
        </w:rPr>
      </w:pPr>
      <w:r w:rsidRPr="00D84E04">
        <w:rPr>
          <w:rFonts w:ascii="Arial Narrow" w:hAnsi="Arial Narrow"/>
        </w:rPr>
        <w:t>Esta valoración corresponde a los profesionales que intervienen, debiendo explicitarlo en el informe que se entregará a la familia de acogida especializada en la fase de asignación y/o emparejamiento, en el que a su vez se recogerán todas las funciones establecidas en el caso.</w:t>
      </w:r>
    </w:p>
    <w:p w14:paraId="3E230BB1" w14:textId="1C53738B" w:rsidR="005D6987" w:rsidRDefault="005D6987" w:rsidP="005D6987">
      <w:pPr>
        <w:ind w:right="282"/>
        <w:jc w:val="both"/>
        <w:rPr>
          <w:rFonts w:ascii="Arial Narrow" w:hAnsi="Arial Narrow"/>
        </w:rPr>
      </w:pPr>
      <w:r>
        <w:rPr>
          <w:rFonts w:ascii="Arial Narrow" w:hAnsi="Arial Narrow"/>
        </w:rPr>
        <w:t>La experiencia muestra que la dedicación exclusiva implicará la imposibilidad que las familias especializadas puedan compatibilizarlo con actuaciones de ocio, formación y/o laborales específicas, limitadas y reguladas técnicamente</w:t>
      </w:r>
      <w:r w:rsidR="00E03F2C">
        <w:rPr>
          <w:rFonts w:ascii="Arial Narrow" w:hAnsi="Arial Narrow"/>
        </w:rPr>
        <w:t xml:space="preserve">. Esto </w:t>
      </w:r>
      <w:r>
        <w:rPr>
          <w:rFonts w:ascii="Arial Narrow" w:hAnsi="Arial Narrow"/>
        </w:rPr>
        <w:t>puede suponer un mayor riesgo de queme profesional, de saturación y por tanto del fin de la medida de protección.</w:t>
      </w:r>
    </w:p>
    <w:p w14:paraId="61845C37" w14:textId="77777777" w:rsidR="005D6987" w:rsidRDefault="005D6987" w:rsidP="005D6987">
      <w:pPr>
        <w:ind w:right="282"/>
        <w:jc w:val="both"/>
        <w:rPr>
          <w:rFonts w:ascii="Arial Narrow" w:hAnsi="Arial Narrow"/>
        </w:rPr>
      </w:pPr>
      <w:r>
        <w:rPr>
          <w:rFonts w:ascii="Arial Narrow" w:hAnsi="Arial Narrow"/>
          <w:color w:val="262626" w:themeColor="text1" w:themeTint="D9"/>
        </w:rPr>
        <w:t>La atención de estos chicos y chicas requiere, a su vez, una dedicación plena y continuada, que puede ser incompatible con ciertas actividades no laborales que requieran una importante dedicación.</w:t>
      </w:r>
    </w:p>
    <w:p w14:paraId="2DD29ECC" w14:textId="6C099B49" w:rsidR="005D6987" w:rsidRDefault="005D6987" w:rsidP="005D6987">
      <w:pPr>
        <w:ind w:right="282"/>
        <w:jc w:val="both"/>
        <w:rPr>
          <w:rFonts w:ascii="Arial Narrow" w:hAnsi="Arial Narrow"/>
        </w:rPr>
      </w:pPr>
      <w:r>
        <w:rPr>
          <w:rFonts w:ascii="Arial Narrow" w:hAnsi="Arial Narrow"/>
        </w:rPr>
        <w:t xml:space="preserve">Por tanto, </w:t>
      </w:r>
      <w:r w:rsidR="00E03F2C">
        <w:rPr>
          <w:rFonts w:ascii="Arial Narrow" w:hAnsi="Arial Narrow"/>
        </w:rPr>
        <w:t xml:space="preserve">la Diputación Foral de Gipuzkoa </w:t>
      </w:r>
      <w:r w:rsidR="00B06D95">
        <w:rPr>
          <w:rFonts w:ascii="Arial Narrow" w:hAnsi="Arial Narrow"/>
        </w:rPr>
        <w:t xml:space="preserve">mantiene para este programa el principio de dedicación plena a todos los niveles, </w:t>
      </w:r>
      <w:r w:rsidR="00E03F2C">
        <w:rPr>
          <w:rFonts w:ascii="Arial Narrow" w:hAnsi="Arial Narrow"/>
        </w:rPr>
        <w:t>no la exclusiva.</w:t>
      </w:r>
    </w:p>
    <w:p w14:paraId="47972366" w14:textId="77777777" w:rsidR="00B06D95" w:rsidRPr="00B06D95" w:rsidRDefault="00B06D95" w:rsidP="005D6987">
      <w:pPr>
        <w:ind w:right="282"/>
        <w:jc w:val="both"/>
        <w:rPr>
          <w:rFonts w:ascii="Arial Narrow" w:hAnsi="Arial Narrow"/>
          <w:sz w:val="18"/>
        </w:rPr>
      </w:pPr>
    </w:p>
    <w:p w14:paraId="0422B268" w14:textId="11516469" w:rsidR="005D6987" w:rsidRPr="00E03F2C" w:rsidRDefault="005D6987" w:rsidP="00E03F2C">
      <w:pPr>
        <w:pStyle w:val="Ttulo1"/>
        <w:numPr>
          <w:ilvl w:val="0"/>
          <w:numId w:val="20"/>
        </w:numPr>
        <w:pBdr>
          <w:top w:val="single" w:sz="12" w:space="1" w:color="7F7F7F" w:themeColor="text1" w:themeTint="80"/>
          <w:left w:val="single" w:sz="12" w:space="4" w:color="7F7F7F" w:themeColor="text1" w:themeTint="80"/>
          <w:bottom w:val="single" w:sz="12" w:space="1" w:color="7F7F7F" w:themeColor="text1" w:themeTint="80"/>
          <w:right w:val="single" w:sz="12" w:space="4" w:color="7F7F7F" w:themeColor="text1" w:themeTint="80"/>
        </w:pBdr>
        <w:tabs>
          <w:tab w:val="left" w:pos="142"/>
        </w:tabs>
        <w:spacing w:before="120" w:after="200"/>
        <w:jc w:val="both"/>
        <w:rPr>
          <w:rFonts w:ascii="Arial Narrow" w:hAnsi="Arial Narrow"/>
          <w:color w:val="808080" w:themeColor="background1" w:themeShade="80"/>
          <w:sz w:val="32"/>
        </w:rPr>
      </w:pPr>
      <w:r w:rsidRPr="00E03F2C">
        <w:rPr>
          <w:rFonts w:ascii="Arial Narrow" w:hAnsi="Arial Narrow"/>
          <w:color w:val="808080" w:themeColor="background1" w:themeShade="80"/>
          <w:sz w:val="32"/>
        </w:rPr>
        <w:t>Valoración de la dedicación por parte de la familia que se ofrece</w:t>
      </w:r>
      <w:r w:rsidR="00E03F2C">
        <w:rPr>
          <w:rFonts w:ascii="Arial Narrow" w:hAnsi="Arial Narrow"/>
          <w:color w:val="808080" w:themeColor="background1" w:themeShade="80"/>
          <w:sz w:val="32"/>
        </w:rPr>
        <w:t xml:space="preserve"> para acogimiento especializado</w:t>
      </w:r>
    </w:p>
    <w:p w14:paraId="5B237B2C" w14:textId="13F9ACD3" w:rsidR="00E03F2C" w:rsidRDefault="005D6987" w:rsidP="00E03F2C">
      <w:pPr>
        <w:ind w:right="282"/>
        <w:jc w:val="both"/>
        <w:rPr>
          <w:rFonts w:ascii="Arial Narrow" w:hAnsi="Arial Narrow"/>
        </w:rPr>
      </w:pPr>
      <w:r w:rsidRPr="00D84E04">
        <w:rPr>
          <w:rFonts w:ascii="Arial Narrow" w:hAnsi="Arial Narrow"/>
        </w:rPr>
        <w:t xml:space="preserve">Se considera imprescindible su </w:t>
      </w:r>
      <w:r>
        <w:rPr>
          <w:rFonts w:ascii="Arial Narrow" w:hAnsi="Arial Narrow"/>
        </w:rPr>
        <w:t xml:space="preserve">valoración. Para ello, </w:t>
      </w:r>
      <w:r w:rsidRPr="00D84E04">
        <w:rPr>
          <w:rFonts w:ascii="Arial Narrow" w:hAnsi="Arial Narrow"/>
        </w:rPr>
        <w:t xml:space="preserve">junto a la documentación a aportar para iniciar el proceso de valoración como familia de acogida especializada, </w:t>
      </w:r>
      <w:r w:rsidR="00B06D95">
        <w:rPr>
          <w:rFonts w:ascii="Arial Narrow" w:hAnsi="Arial Narrow"/>
        </w:rPr>
        <w:t xml:space="preserve">cada familia debe presentar </w:t>
      </w:r>
      <w:r w:rsidR="00E03F2C">
        <w:rPr>
          <w:rFonts w:ascii="Arial Narrow" w:hAnsi="Arial Narrow"/>
        </w:rPr>
        <w:t>la “</w:t>
      </w:r>
      <w:r w:rsidR="00E03F2C" w:rsidRPr="00E03F2C">
        <w:rPr>
          <w:rFonts w:ascii="Arial Narrow" w:hAnsi="Arial Narrow"/>
        </w:rPr>
        <w:t>DECLARACIÓN RESPONSABLE DE DEDICACION ACTUAL Y PREVISTA PARA LA PARTICIPACION EN EL PROGRAMA DE ACOGIMIENTO FAMILIAR ESPECIALIZADO DE LA DIPUTACION FORAL DE GIPUZKOA</w:t>
      </w:r>
      <w:r w:rsidR="00E03F2C">
        <w:rPr>
          <w:rFonts w:ascii="Arial Narrow" w:hAnsi="Arial Narrow"/>
        </w:rPr>
        <w:t>”</w:t>
      </w:r>
      <w:r w:rsidR="00B06D95">
        <w:rPr>
          <w:rFonts w:ascii="Arial Narrow" w:hAnsi="Arial Narrow"/>
        </w:rPr>
        <w:t>. Se deben completar las siguientes cuestiones:</w:t>
      </w:r>
    </w:p>
    <w:p w14:paraId="183283E7" w14:textId="181DC50D" w:rsidR="00E03F2C" w:rsidRPr="00B06D95" w:rsidRDefault="00B06D95" w:rsidP="00B06D95">
      <w:pPr>
        <w:pStyle w:val="Prrafodelista"/>
        <w:numPr>
          <w:ilvl w:val="0"/>
          <w:numId w:val="23"/>
        </w:numPr>
        <w:ind w:right="282"/>
        <w:jc w:val="both"/>
        <w:rPr>
          <w:rFonts w:ascii="Arial Narrow" w:hAnsi="Arial Narrow"/>
          <w:i/>
        </w:rPr>
      </w:pPr>
      <w:r>
        <w:rPr>
          <w:rFonts w:ascii="Arial Narrow" w:hAnsi="Arial Narrow"/>
          <w:i/>
        </w:rPr>
        <w:t xml:space="preserve">En </w:t>
      </w:r>
      <w:r w:rsidRPr="00B06D95">
        <w:rPr>
          <w:rFonts w:ascii="Arial Narrow" w:hAnsi="Arial Narrow"/>
          <w:i/>
        </w:rPr>
        <w:t>la actualidad las actividades que realizo de manera periódica, tanto laborales como personales (formativas, voluntariado, de cuidado de terceras personas, deportivas y/o de ocio…), que impliquen un compromiso de tiempo en algún momento de la semana</w:t>
      </w:r>
    </w:p>
    <w:p w14:paraId="2D8C2E73" w14:textId="75DEB150" w:rsidR="00B06D95" w:rsidRPr="00B06D95" w:rsidRDefault="00B06D95" w:rsidP="00B06D95">
      <w:pPr>
        <w:pStyle w:val="Prrafodelista"/>
        <w:numPr>
          <w:ilvl w:val="0"/>
          <w:numId w:val="23"/>
        </w:numPr>
        <w:ind w:right="282"/>
        <w:jc w:val="both"/>
        <w:rPr>
          <w:rFonts w:ascii="Arial Narrow" w:hAnsi="Arial Narrow"/>
          <w:i/>
        </w:rPr>
      </w:pPr>
      <w:r w:rsidRPr="00B06D95">
        <w:rPr>
          <w:rFonts w:ascii="Arial Narrow" w:hAnsi="Arial Narrow"/>
          <w:i/>
        </w:rPr>
        <w:lastRenderedPageBreak/>
        <w:t>MANIFIESTO MI COMPROMISO a que cuando se ponga en marcha la acogida las actividades que planteo mantener exclusivamente de manera periódica, tanto laborales como personales (formativas, voluntariado, de cuidado de terceras personas, deportivas, de ocio…), serán la siguientes, especificando horarios y dedicación de cada una de ellas semanal y mensual</w:t>
      </w:r>
    </w:p>
    <w:p w14:paraId="47863E9B" w14:textId="77777777" w:rsidR="00B06D95" w:rsidRDefault="00B06D95" w:rsidP="005D6987">
      <w:pPr>
        <w:ind w:right="282"/>
        <w:jc w:val="both"/>
        <w:rPr>
          <w:rFonts w:ascii="Arial Narrow" w:hAnsi="Arial Narrow"/>
        </w:rPr>
      </w:pPr>
      <w:r>
        <w:rPr>
          <w:rFonts w:ascii="Arial Narrow" w:hAnsi="Arial Narrow"/>
        </w:rPr>
        <w:t>Todos ellos son indicadores objetivables para la evaluación de la dedicación plena señalada.</w:t>
      </w:r>
    </w:p>
    <w:p w14:paraId="4222FF65" w14:textId="510C3E4E" w:rsidR="005D6987" w:rsidRPr="00D84E04" w:rsidRDefault="00B06D95" w:rsidP="005D6987">
      <w:pPr>
        <w:ind w:right="282"/>
        <w:jc w:val="both"/>
        <w:rPr>
          <w:rFonts w:ascii="Arial Narrow" w:hAnsi="Arial Narrow"/>
        </w:rPr>
      </w:pPr>
      <w:r>
        <w:rPr>
          <w:rFonts w:ascii="Arial Narrow" w:hAnsi="Arial Narrow"/>
        </w:rPr>
        <w:t>Aparte, para su valoración se debe tener en cuenta que el TRADE es incompatible con unos ingresos superiores al 25% del total de la facturación de la persona TRADE para lo que se requieren los siguientes documentos</w:t>
      </w:r>
      <w:r w:rsidR="005D6987">
        <w:rPr>
          <w:rFonts w:ascii="Arial Narrow" w:hAnsi="Arial Narrow"/>
        </w:rPr>
        <w:t xml:space="preserve"> en cada caso:</w:t>
      </w:r>
    </w:p>
    <w:p w14:paraId="53ACA7B2" w14:textId="77777777" w:rsidR="005D6987" w:rsidRPr="00D84E04" w:rsidRDefault="005D6987" w:rsidP="005D6987">
      <w:pPr>
        <w:pStyle w:val="Prrafodelista"/>
        <w:numPr>
          <w:ilvl w:val="0"/>
          <w:numId w:val="21"/>
        </w:numPr>
        <w:spacing w:line="259" w:lineRule="auto"/>
        <w:ind w:right="282"/>
        <w:jc w:val="both"/>
        <w:rPr>
          <w:rFonts w:ascii="Arial Narrow" w:hAnsi="Arial Narrow"/>
        </w:rPr>
      </w:pPr>
      <w:r w:rsidRPr="00D84E04">
        <w:rPr>
          <w:rFonts w:ascii="Arial Narrow" w:hAnsi="Arial Narrow"/>
        </w:rPr>
        <w:t>En caso de trabajar por cuenta ajena: certificado de la empresa en el que se certifique su puesto de trabajo, horario laboral, jornadas de trabajo y periodos vacacionales y/o de descanso.</w:t>
      </w:r>
    </w:p>
    <w:p w14:paraId="21AA47FC" w14:textId="77777777" w:rsidR="005D6987" w:rsidRPr="00D84E04" w:rsidRDefault="005D6987" w:rsidP="005D6987">
      <w:pPr>
        <w:pStyle w:val="Prrafodelista"/>
        <w:numPr>
          <w:ilvl w:val="0"/>
          <w:numId w:val="21"/>
        </w:numPr>
        <w:spacing w:line="259" w:lineRule="auto"/>
        <w:ind w:right="282"/>
        <w:jc w:val="both"/>
        <w:rPr>
          <w:rFonts w:ascii="Arial Narrow" w:hAnsi="Arial Narrow"/>
        </w:rPr>
      </w:pPr>
      <w:r w:rsidRPr="00D84E04">
        <w:rPr>
          <w:rFonts w:ascii="Arial Narrow" w:hAnsi="Arial Narrow"/>
        </w:rPr>
        <w:t>En caso de trabajar por cuenta propia: declaración responsable de la persona interesada indicando la actividad laboral que desempeña, su horario, jornadas de trabajo y periodos vacacionales y/ o descanso.</w:t>
      </w:r>
    </w:p>
    <w:p w14:paraId="1C984CBD" w14:textId="0DFE6FA3" w:rsidR="005D6987" w:rsidRPr="00D84E04" w:rsidRDefault="005D6987" w:rsidP="005D6987">
      <w:pPr>
        <w:pStyle w:val="Prrafodelista"/>
        <w:numPr>
          <w:ilvl w:val="0"/>
          <w:numId w:val="21"/>
        </w:numPr>
        <w:spacing w:line="259" w:lineRule="auto"/>
        <w:ind w:right="282"/>
        <w:jc w:val="both"/>
        <w:rPr>
          <w:rFonts w:ascii="Arial Narrow" w:hAnsi="Arial Narrow"/>
        </w:rPr>
      </w:pPr>
      <w:r w:rsidRPr="00D84E04">
        <w:rPr>
          <w:rFonts w:ascii="Arial Narrow" w:hAnsi="Arial Narrow"/>
        </w:rPr>
        <w:t xml:space="preserve">Asimismo, declaración responsable de las actividades </w:t>
      </w:r>
      <w:r w:rsidR="00B06D95">
        <w:rPr>
          <w:rFonts w:ascii="Arial Narrow" w:hAnsi="Arial Narrow"/>
        </w:rPr>
        <w:t xml:space="preserve">laborales, </w:t>
      </w:r>
      <w:r w:rsidRPr="00D84E04">
        <w:rPr>
          <w:rFonts w:ascii="Arial Narrow" w:hAnsi="Arial Narrow"/>
        </w:rPr>
        <w:t>de ocio, formativas, voluntarias, etc. que lleva a cabo la persona que acredita la formación y experiencia y que plantea mantener durante la acogida.</w:t>
      </w:r>
    </w:p>
    <w:p w14:paraId="19C4BF5C" w14:textId="290FD37F" w:rsidR="005D6987" w:rsidRDefault="005D6987" w:rsidP="005D6987">
      <w:pPr>
        <w:jc w:val="both"/>
        <w:rPr>
          <w:rFonts w:ascii="Arial Narrow" w:hAnsi="Arial Narrow"/>
        </w:rPr>
      </w:pPr>
      <w:r w:rsidRPr="00D84E04">
        <w:rPr>
          <w:rFonts w:ascii="Arial Narrow" w:hAnsi="Arial Narrow"/>
        </w:rPr>
        <w:t>Estas declaraciones y documentos deberán ser evaluados en el proceso de valoración psicosocial.</w:t>
      </w:r>
    </w:p>
    <w:p w14:paraId="2BEDF7F3" w14:textId="4878BAC0" w:rsidR="005D6987" w:rsidRDefault="005D6987" w:rsidP="005D6987">
      <w:pPr>
        <w:jc w:val="both"/>
        <w:rPr>
          <w:rFonts w:ascii="Arial Narrow" w:hAnsi="Arial Narrow"/>
        </w:rPr>
      </w:pPr>
      <w:r>
        <w:rPr>
          <w:rFonts w:ascii="Arial Narrow" w:hAnsi="Arial Narrow"/>
        </w:rPr>
        <w:t>La adecuación se basa por tanto en la garantía de una dedicación plena.</w:t>
      </w:r>
    </w:p>
    <w:p w14:paraId="5AA122C0" w14:textId="77777777" w:rsidR="005677C3" w:rsidRPr="00D84E04" w:rsidRDefault="005677C3" w:rsidP="005D6987">
      <w:pPr>
        <w:jc w:val="both"/>
        <w:rPr>
          <w:rFonts w:ascii="Arial Narrow" w:hAnsi="Arial Narrow"/>
        </w:rPr>
      </w:pPr>
    </w:p>
    <w:p w14:paraId="0AAD3E02" w14:textId="0860FE41" w:rsidR="00B06D95" w:rsidRPr="00E03F2C" w:rsidRDefault="00B06D95" w:rsidP="00B06D95">
      <w:pPr>
        <w:pStyle w:val="Ttulo1"/>
        <w:numPr>
          <w:ilvl w:val="0"/>
          <w:numId w:val="20"/>
        </w:numPr>
        <w:pBdr>
          <w:top w:val="single" w:sz="12" w:space="1" w:color="7F7F7F" w:themeColor="text1" w:themeTint="80"/>
          <w:left w:val="single" w:sz="12" w:space="4" w:color="7F7F7F" w:themeColor="text1" w:themeTint="80"/>
          <w:bottom w:val="single" w:sz="12" w:space="1" w:color="7F7F7F" w:themeColor="text1" w:themeTint="80"/>
          <w:right w:val="single" w:sz="12" w:space="4" w:color="7F7F7F" w:themeColor="text1" w:themeTint="80"/>
        </w:pBdr>
        <w:tabs>
          <w:tab w:val="left" w:pos="142"/>
        </w:tabs>
        <w:spacing w:before="120" w:after="200"/>
        <w:jc w:val="both"/>
        <w:rPr>
          <w:rFonts w:ascii="Arial Narrow" w:hAnsi="Arial Narrow"/>
          <w:color w:val="808080" w:themeColor="background1" w:themeShade="80"/>
          <w:sz w:val="32"/>
        </w:rPr>
      </w:pPr>
      <w:r>
        <w:rPr>
          <w:rFonts w:ascii="Arial Narrow" w:hAnsi="Arial Narrow"/>
          <w:color w:val="808080" w:themeColor="background1" w:themeShade="80"/>
          <w:sz w:val="32"/>
        </w:rPr>
        <w:t>La filosofía de la dedicación plena y su compatibilidad o no con otras actividades</w:t>
      </w:r>
      <w:r w:rsidR="005677C3">
        <w:rPr>
          <w:rFonts w:ascii="Arial Narrow" w:hAnsi="Arial Narrow"/>
          <w:color w:val="808080" w:themeColor="background1" w:themeShade="80"/>
          <w:sz w:val="32"/>
        </w:rPr>
        <w:t xml:space="preserve"> en Gipuzkoa</w:t>
      </w:r>
    </w:p>
    <w:p w14:paraId="12AE3AB3" w14:textId="5D629366" w:rsidR="005677C3" w:rsidRDefault="005677C3" w:rsidP="00B06D95">
      <w:pPr>
        <w:ind w:right="282"/>
        <w:jc w:val="both"/>
        <w:rPr>
          <w:rFonts w:ascii="Arial Narrow" w:hAnsi="Arial Narrow"/>
        </w:rPr>
      </w:pPr>
      <w:r>
        <w:rPr>
          <w:rFonts w:ascii="Arial Narrow" w:hAnsi="Arial Narrow"/>
        </w:rPr>
        <w:t>La definición en Gipuzkoa de dedicación plena se apoya en los siguientes principios y directrices técnicas y administrativas:</w:t>
      </w:r>
    </w:p>
    <w:p w14:paraId="68817BCA" w14:textId="50E8371F" w:rsidR="005677C3" w:rsidRDefault="005677C3" w:rsidP="005677C3">
      <w:pPr>
        <w:pStyle w:val="Prrafodelista"/>
        <w:numPr>
          <w:ilvl w:val="0"/>
          <w:numId w:val="21"/>
        </w:numPr>
        <w:ind w:right="282"/>
        <w:jc w:val="both"/>
        <w:rPr>
          <w:rFonts w:ascii="Arial Narrow" w:hAnsi="Arial Narrow"/>
        </w:rPr>
      </w:pPr>
      <w:r>
        <w:rPr>
          <w:rFonts w:ascii="Arial Narrow" w:hAnsi="Arial Narrow"/>
        </w:rPr>
        <w:t xml:space="preserve">La necesidad que </w:t>
      </w:r>
      <w:r w:rsidR="00405C59">
        <w:rPr>
          <w:rFonts w:ascii="Arial Narrow" w:hAnsi="Arial Narrow"/>
        </w:rPr>
        <w:t>algunas personas TRADE puede</w:t>
      </w:r>
      <w:r>
        <w:rPr>
          <w:rFonts w:ascii="Arial Narrow" w:hAnsi="Arial Narrow"/>
        </w:rPr>
        <w:t xml:space="preserve">n </w:t>
      </w:r>
      <w:r w:rsidR="00405C59">
        <w:rPr>
          <w:rFonts w:ascii="Arial Narrow" w:hAnsi="Arial Narrow"/>
        </w:rPr>
        <w:t xml:space="preserve">tener de </w:t>
      </w:r>
      <w:r>
        <w:rPr>
          <w:rFonts w:ascii="Arial Narrow" w:hAnsi="Arial Narrow"/>
        </w:rPr>
        <w:t>mantener una actividad laboral reducida por si acaso en un momento dado el AFE pueda finalizar y verse expuestos/as a una situación de precariedad.</w:t>
      </w:r>
    </w:p>
    <w:p w14:paraId="76FFB68C" w14:textId="77777777" w:rsidR="005677C3" w:rsidRDefault="005677C3" w:rsidP="005677C3">
      <w:pPr>
        <w:pStyle w:val="Prrafodelista"/>
        <w:numPr>
          <w:ilvl w:val="0"/>
          <w:numId w:val="21"/>
        </w:numPr>
        <w:ind w:right="282"/>
        <w:jc w:val="both"/>
        <w:rPr>
          <w:rFonts w:ascii="Arial Narrow" w:hAnsi="Arial Narrow"/>
        </w:rPr>
      </w:pPr>
      <w:r>
        <w:rPr>
          <w:rFonts w:ascii="Arial Narrow" w:hAnsi="Arial Narrow"/>
        </w:rPr>
        <w:t xml:space="preserve">La consideración que la continuidad de manera puntual y muy limitada de actividades laborales, formativas, </w:t>
      </w:r>
      <w:proofErr w:type="spellStart"/>
      <w:r>
        <w:rPr>
          <w:rFonts w:ascii="Arial Narrow" w:hAnsi="Arial Narrow"/>
        </w:rPr>
        <w:t>etc</w:t>
      </w:r>
      <w:proofErr w:type="spellEnd"/>
      <w:r>
        <w:rPr>
          <w:rFonts w:ascii="Arial Narrow" w:hAnsi="Arial Narrow"/>
        </w:rPr>
        <w:t xml:space="preserve"> pueden ser una fuente de satisfacción, cuidado personal y de desarrollo profesional que puede revertir en una disminución del riesgo de queme profesional o de saturación.</w:t>
      </w:r>
    </w:p>
    <w:p w14:paraId="71378ED5" w14:textId="38615422" w:rsidR="005677C3" w:rsidRDefault="005677C3" w:rsidP="005677C3">
      <w:pPr>
        <w:pStyle w:val="Prrafodelista"/>
        <w:numPr>
          <w:ilvl w:val="0"/>
          <w:numId w:val="21"/>
        </w:numPr>
        <w:ind w:right="282"/>
        <w:jc w:val="both"/>
        <w:rPr>
          <w:rFonts w:ascii="Arial Narrow" w:hAnsi="Arial Narrow"/>
        </w:rPr>
      </w:pPr>
      <w:r>
        <w:rPr>
          <w:rFonts w:ascii="Arial Narrow" w:hAnsi="Arial Narrow"/>
        </w:rPr>
        <w:t>A pesar que el decreto de acogimiento familiar del País Vasco establece la posibilidad de compaginar el AFE con una jornada laboral a tiempo completo, no es algo aplicable en Gipuzkoa. De hecho, la remuneración establecida, las ayudas complementarias, los requisitos técnicos y de competencias técnicas y el perfil de NNA incluidos en el programa, orientan a una dedicación a tiempo completo de las necesidades del NNA, el cumplimiento de las funciones técnicas, etc.</w:t>
      </w:r>
    </w:p>
    <w:p w14:paraId="10975718" w14:textId="77777777" w:rsidR="005677C3" w:rsidRDefault="005677C3" w:rsidP="005677C3">
      <w:pPr>
        <w:pStyle w:val="Prrafodelista"/>
        <w:numPr>
          <w:ilvl w:val="0"/>
          <w:numId w:val="21"/>
        </w:numPr>
        <w:ind w:right="282"/>
        <w:jc w:val="both"/>
        <w:rPr>
          <w:rFonts w:ascii="Arial Narrow" w:hAnsi="Arial Narrow"/>
        </w:rPr>
      </w:pPr>
      <w:r>
        <w:rPr>
          <w:rFonts w:ascii="Arial Narrow" w:hAnsi="Arial Narrow"/>
        </w:rPr>
        <w:lastRenderedPageBreak/>
        <w:t>Por tanto, esta dedicación plena tiene una consideración clave en las necesidades reales del chico o chica a acoger, considerando que la ausencia de necesidades especiales descarta que sea un perfil propio para el programa PAFE.</w:t>
      </w:r>
    </w:p>
    <w:p w14:paraId="76B47094" w14:textId="77777777" w:rsidR="005677C3" w:rsidRDefault="005677C3" w:rsidP="005677C3">
      <w:pPr>
        <w:pStyle w:val="Prrafodelista"/>
        <w:numPr>
          <w:ilvl w:val="0"/>
          <w:numId w:val="21"/>
        </w:numPr>
        <w:ind w:right="282"/>
        <w:jc w:val="both"/>
        <w:rPr>
          <w:rFonts w:ascii="Arial Narrow" w:hAnsi="Arial Narrow"/>
        </w:rPr>
      </w:pPr>
      <w:r>
        <w:rPr>
          <w:rFonts w:ascii="Arial Narrow" w:hAnsi="Arial Narrow"/>
        </w:rPr>
        <w:t>No se basa en cuestiones económicas, ni tiene como objetivo limitar otras fuentes de ingresos siempre que dichos ingresos no sean incompatibles con la cobertura de todas las necesidades del chico o chica, etc.</w:t>
      </w:r>
    </w:p>
    <w:p w14:paraId="29C3EE24" w14:textId="77777777" w:rsidR="005677C3" w:rsidRDefault="005677C3" w:rsidP="005677C3">
      <w:pPr>
        <w:pStyle w:val="Prrafodelista"/>
        <w:numPr>
          <w:ilvl w:val="0"/>
          <w:numId w:val="21"/>
        </w:numPr>
        <w:ind w:right="282"/>
        <w:jc w:val="both"/>
        <w:rPr>
          <w:rFonts w:ascii="Arial Narrow" w:hAnsi="Arial Narrow"/>
        </w:rPr>
      </w:pPr>
      <w:r>
        <w:rPr>
          <w:rFonts w:ascii="Arial Narrow" w:hAnsi="Arial Narrow"/>
        </w:rPr>
        <w:t xml:space="preserve">La </w:t>
      </w:r>
      <w:r w:rsidRPr="009C4555">
        <w:rPr>
          <w:rFonts w:ascii="Arial Narrow" w:hAnsi="Arial Narrow"/>
          <w:b/>
        </w:rPr>
        <w:t>evaluación de la dedicación plena</w:t>
      </w:r>
      <w:r>
        <w:rPr>
          <w:rFonts w:ascii="Arial Narrow" w:hAnsi="Arial Narrow"/>
        </w:rPr>
        <w:t xml:space="preserve"> implica por tanto…</w:t>
      </w:r>
    </w:p>
    <w:p w14:paraId="7F40EF5B" w14:textId="45792EF7" w:rsidR="009C4555" w:rsidRDefault="005677C3" w:rsidP="005677C3">
      <w:pPr>
        <w:pStyle w:val="Prrafodelista"/>
        <w:numPr>
          <w:ilvl w:val="1"/>
          <w:numId w:val="21"/>
        </w:numPr>
        <w:ind w:right="282"/>
        <w:jc w:val="both"/>
        <w:rPr>
          <w:rFonts w:ascii="Arial Narrow" w:hAnsi="Arial Narrow"/>
        </w:rPr>
      </w:pPr>
      <w:r w:rsidRPr="005677C3">
        <w:rPr>
          <w:rFonts w:ascii="Arial Narrow" w:hAnsi="Arial Narrow"/>
        </w:rPr>
        <w:t xml:space="preserve">Garantizar la cobertura de la totalidad de las necesidades que el chico/a </w:t>
      </w:r>
      <w:proofErr w:type="spellStart"/>
      <w:r w:rsidRPr="005677C3">
        <w:rPr>
          <w:rFonts w:ascii="Arial Narrow" w:hAnsi="Arial Narrow"/>
        </w:rPr>
        <w:t>a</w:t>
      </w:r>
      <w:proofErr w:type="spellEnd"/>
      <w:r w:rsidRPr="005677C3">
        <w:rPr>
          <w:rFonts w:ascii="Arial Narrow" w:hAnsi="Arial Narrow"/>
        </w:rPr>
        <w:t xml:space="preserve"> acoger pueda requerir a lo largo de la acogida</w:t>
      </w:r>
      <w:r w:rsidR="00601973">
        <w:rPr>
          <w:rFonts w:ascii="Arial Narrow" w:hAnsi="Arial Narrow"/>
        </w:rPr>
        <w:t xml:space="preserve"> (evitando situaciones en las que el NNA se encuentre sin referencia de sus adultos referentes en especial de la persona TRADE y su pareja)</w:t>
      </w:r>
      <w:r w:rsidR="009C4555">
        <w:rPr>
          <w:rFonts w:ascii="Arial Narrow" w:hAnsi="Arial Narrow"/>
        </w:rPr>
        <w:t>.</w:t>
      </w:r>
    </w:p>
    <w:p w14:paraId="66B19C8D" w14:textId="77777777" w:rsidR="009C4555" w:rsidRPr="009C4555" w:rsidRDefault="009C4555" w:rsidP="009C4555">
      <w:pPr>
        <w:pStyle w:val="Prrafodelista"/>
        <w:ind w:left="1440" w:right="282"/>
        <w:jc w:val="both"/>
        <w:rPr>
          <w:rFonts w:ascii="Arial Narrow" w:hAnsi="Arial Narrow"/>
          <w:sz w:val="16"/>
        </w:rPr>
      </w:pPr>
    </w:p>
    <w:p w14:paraId="6EFF5253" w14:textId="7A1D4B1A" w:rsidR="009C4555" w:rsidRDefault="009C4555" w:rsidP="009C4555">
      <w:pPr>
        <w:pStyle w:val="Prrafodelista"/>
        <w:ind w:left="1440" w:right="282"/>
        <w:jc w:val="both"/>
        <w:rPr>
          <w:rFonts w:ascii="Arial Narrow" w:hAnsi="Arial Narrow"/>
        </w:rPr>
      </w:pPr>
      <w:r>
        <w:rPr>
          <w:rFonts w:ascii="Arial Narrow" w:hAnsi="Arial Narrow"/>
        </w:rPr>
        <w:t>Esto puede suponer que a lo largo de la acogida esta disponibilidad pueda ser mayor en períodos de crisis o etapas más complejas o menor siempre que se observe una disminución de la sintomatología y/o reactividad conductual mantenida en el tiempo.</w:t>
      </w:r>
    </w:p>
    <w:p w14:paraId="2C3C8974" w14:textId="77777777" w:rsidR="009C4555" w:rsidRPr="009C4555" w:rsidRDefault="009C4555" w:rsidP="009C4555">
      <w:pPr>
        <w:pStyle w:val="Prrafodelista"/>
        <w:ind w:left="1440" w:right="282"/>
        <w:jc w:val="both"/>
        <w:rPr>
          <w:rFonts w:ascii="Arial Narrow" w:hAnsi="Arial Narrow"/>
          <w:sz w:val="14"/>
        </w:rPr>
      </w:pPr>
    </w:p>
    <w:p w14:paraId="13662856" w14:textId="2DEFE129" w:rsidR="009C4555" w:rsidRDefault="009C4555" w:rsidP="005677C3">
      <w:pPr>
        <w:pStyle w:val="Prrafodelista"/>
        <w:numPr>
          <w:ilvl w:val="1"/>
          <w:numId w:val="21"/>
        </w:numPr>
        <w:ind w:right="282"/>
        <w:jc w:val="both"/>
        <w:rPr>
          <w:rFonts w:ascii="Arial Narrow" w:hAnsi="Arial Narrow"/>
        </w:rPr>
      </w:pPr>
      <w:r>
        <w:rPr>
          <w:rFonts w:ascii="Arial Narrow" w:hAnsi="Arial Narrow"/>
        </w:rPr>
        <w:t xml:space="preserve">El cumplimiento y realización de </w:t>
      </w:r>
      <w:r w:rsidRPr="009C4555">
        <w:rPr>
          <w:rFonts w:ascii="Arial Narrow" w:hAnsi="Arial Narrow"/>
        </w:rPr>
        <w:t xml:space="preserve">todas las funciones técnicas y de la guarda establecidas desde </w:t>
      </w:r>
      <w:r>
        <w:rPr>
          <w:rFonts w:ascii="Arial Narrow" w:hAnsi="Arial Narrow"/>
        </w:rPr>
        <w:t xml:space="preserve">la DFG y el </w:t>
      </w:r>
      <w:r w:rsidRPr="009C4555">
        <w:rPr>
          <w:rFonts w:ascii="Arial Narrow" w:hAnsi="Arial Narrow"/>
        </w:rPr>
        <w:t>programa</w:t>
      </w:r>
      <w:r w:rsidR="005677C3" w:rsidRPr="005677C3">
        <w:rPr>
          <w:rFonts w:ascii="Arial Narrow" w:hAnsi="Arial Narrow"/>
        </w:rPr>
        <w:t xml:space="preserve"> </w:t>
      </w:r>
      <w:r>
        <w:rPr>
          <w:rFonts w:ascii="Arial Narrow" w:hAnsi="Arial Narrow"/>
        </w:rPr>
        <w:t xml:space="preserve">(seguimiento intensivo, coordinación continuada, disponibilidad para la atención al seguimiento, organización y modificación del régimen de visitas, coordinación con recursos técnicos, realización de tutorías semanales, contactos con la familia de origen (telefónicos y/o presenciales), elaboración de diarios y herramientas establecidas para todos los casos, informes, asistencia a las reuniones semanales, desarrollo de manera continuada y planificada del Plan de Intervención en cada caso…) </w:t>
      </w:r>
    </w:p>
    <w:p w14:paraId="3F52A08F" w14:textId="77777777" w:rsidR="009C4555" w:rsidRPr="009C4555" w:rsidRDefault="009C4555" w:rsidP="009C4555">
      <w:pPr>
        <w:pStyle w:val="Prrafodelista"/>
        <w:ind w:left="1440" w:right="282"/>
        <w:jc w:val="both"/>
        <w:rPr>
          <w:rFonts w:ascii="Arial Narrow" w:hAnsi="Arial Narrow"/>
          <w:sz w:val="14"/>
        </w:rPr>
      </w:pPr>
    </w:p>
    <w:p w14:paraId="556DCFE6" w14:textId="35493EDC" w:rsidR="009C4555" w:rsidRDefault="009C4555" w:rsidP="009C4555">
      <w:pPr>
        <w:pStyle w:val="Prrafodelista"/>
        <w:ind w:left="1440" w:right="282"/>
        <w:jc w:val="both"/>
        <w:rPr>
          <w:rFonts w:ascii="Arial Narrow" w:hAnsi="Arial Narrow"/>
        </w:rPr>
      </w:pPr>
      <w:r>
        <w:rPr>
          <w:rFonts w:ascii="Arial Narrow" w:hAnsi="Arial Narrow"/>
        </w:rPr>
        <w:t>La posibilidad de evaluar la flexibilidad en la dedicación plena estará sujeta al cumplimiento de todos ellos.</w:t>
      </w:r>
    </w:p>
    <w:p w14:paraId="186FBC1B" w14:textId="77777777" w:rsidR="00FD7955" w:rsidRDefault="00FD7955" w:rsidP="00FD7955">
      <w:pPr>
        <w:pStyle w:val="Prrafodelista"/>
        <w:numPr>
          <w:ilvl w:val="1"/>
          <w:numId w:val="21"/>
        </w:numPr>
        <w:ind w:right="282"/>
        <w:jc w:val="both"/>
        <w:rPr>
          <w:rFonts w:ascii="Arial Narrow" w:hAnsi="Arial Narrow"/>
        </w:rPr>
      </w:pPr>
      <w:r>
        <w:rPr>
          <w:rFonts w:ascii="Arial Narrow" w:hAnsi="Arial Narrow"/>
        </w:rPr>
        <w:t xml:space="preserve">La participación e implicación en otras actividades del programa y de la DFG como son las comisiones de trabajo en marcha, las campañas de acogimiento, </w:t>
      </w:r>
      <w:proofErr w:type="spellStart"/>
      <w:r>
        <w:rPr>
          <w:rFonts w:ascii="Arial Narrow" w:hAnsi="Arial Narrow"/>
        </w:rPr>
        <w:t>etc</w:t>
      </w:r>
      <w:proofErr w:type="spellEnd"/>
      <w:r>
        <w:rPr>
          <w:rFonts w:ascii="Arial Narrow" w:hAnsi="Arial Narrow"/>
        </w:rPr>
        <w:t xml:space="preserve"> actividades que tienen un importante papel de cohesión interna y de estructuración de un modelo de trabajo compartido.</w:t>
      </w:r>
    </w:p>
    <w:p w14:paraId="61E7B4D5" w14:textId="77777777" w:rsidR="00FD7955" w:rsidRPr="00FD7955" w:rsidRDefault="00FD7955" w:rsidP="00FD7955">
      <w:pPr>
        <w:pStyle w:val="Prrafodelista"/>
        <w:ind w:left="1440" w:right="282"/>
        <w:jc w:val="both"/>
        <w:rPr>
          <w:rFonts w:ascii="Arial Narrow" w:hAnsi="Arial Narrow"/>
          <w:sz w:val="18"/>
        </w:rPr>
      </w:pPr>
    </w:p>
    <w:p w14:paraId="1CB47345" w14:textId="77777777" w:rsidR="009C4555" w:rsidRDefault="009C4555" w:rsidP="009C4555">
      <w:pPr>
        <w:pStyle w:val="Prrafodelista"/>
        <w:numPr>
          <w:ilvl w:val="0"/>
          <w:numId w:val="21"/>
        </w:numPr>
        <w:ind w:right="282"/>
        <w:jc w:val="both"/>
        <w:rPr>
          <w:rFonts w:ascii="Arial Narrow" w:hAnsi="Arial Narrow"/>
        </w:rPr>
      </w:pPr>
      <w:r>
        <w:rPr>
          <w:rFonts w:ascii="Arial Narrow" w:hAnsi="Arial Narrow"/>
        </w:rPr>
        <w:t xml:space="preserve">Todas las familias de acogida participantes en el programa y especialmente las personas con contrato TRADE </w:t>
      </w:r>
      <w:r w:rsidRPr="00601973">
        <w:rPr>
          <w:rFonts w:ascii="Arial Narrow" w:hAnsi="Arial Narrow"/>
          <w:b/>
        </w:rPr>
        <w:t>DEBEN</w:t>
      </w:r>
      <w:r>
        <w:rPr>
          <w:rFonts w:ascii="Arial Narrow" w:hAnsi="Arial Narrow"/>
        </w:rPr>
        <w:t>…</w:t>
      </w:r>
    </w:p>
    <w:p w14:paraId="01B63D45" w14:textId="4084C7B7" w:rsidR="009C4555" w:rsidRDefault="009C4555" w:rsidP="009C4555">
      <w:pPr>
        <w:pStyle w:val="Prrafodelista"/>
        <w:numPr>
          <w:ilvl w:val="1"/>
          <w:numId w:val="21"/>
        </w:numPr>
        <w:ind w:right="282"/>
        <w:jc w:val="both"/>
        <w:rPr>
          <w:rFonts w:ascii="Arial Narrow" w:hAnsi="Arial Narrow"/>
        </w:rPr>
      </w:pPr>
      <w:r w:rsidRPr="005677C3">
        <w:rPr>
          <w:rFonts w:ascii="Arial Narrow" w:hAnsi="Arial Narrow"/>
        </w:rPr>
        <w:t xml:space="preserve">Garantizar la </w:t>
      </w:r>
      <w:r>
        <w:rPr>
          <w:rFonts w:ascii="Arial Narrow" w:hAnsi="Arial Narrow"/>
        </w:rPr>
        <w:t xml:space="preserve">incompatibilidad de cualquier otra actividad laboral, formativa, </w:t>
      </w:r>
      <w:proofErr w:type="spellStart"/>
      <w:r>
        <w:rPr>
          <w:rFonts w:ascii="Arial Narrow" w:hAnsi="Arial Narrow"/>
        </w:rPr>
        <w:t>etc</w:t>
      </w:r>
      <w:proofErr w:type="spellEnd"/>
      <w:r>
        <w:rPr>
          <w:rFonts w:ascii="Arial Narrow" w:hAnsi="Arial Narrow"/>
        </w:rPr>
        <w:t xml:space="preserve"> durante los primeros dos años del AFE. Durante ese tiempo se establece un máximo de 6 horas semanales para la dedicación a otras actividades laborales especialmente, que deberán haberse abordado en el proceso de valoración psicosocial.</w:t>
      </w:r>
    </w:p>
    <w:p w14:paraId="5966C7F4" w14:textId="77777777" w:rsidR="009C4555" w:rsidRDefault="009C4555" w:rsidP="009C4555">
      <w:pPr>
        <w:pStyle w:val="Prrafodelista"/>
        <w:numPr>
          <w:ilvl w:val="1"/>
          <w:numId w:val="21"/>
        </w:numPr>
        <w:ind w:right="282"/>
        <w:jc w:val="both"/>
        <w:rPr>
          <w:rFonts w:ascii="Arial Narrow" w:hAnsi="Arial Narrow"/>
        </w:rPr>
      </w:pPr>
      <w:r>
        <w:rPr>
          <w:rFonts w:ascii="Arial Narrow" w:hAnsi="Arial Narrow"/>
        </w:rPr>
        <w:t>A partir de ese momento y en función de las necesidades detectadas y la evolución del AFE, se podría plantear un incremento de dicha dedicación teniendo en cuenta que dicha ampliación tendrá un carácter…</w:t>
      </w:r>
    </w:p>
    <w:p w14:paraId="33676506" w14:textId="77777777" w:rsidR="009C4555" w:rsidRDefault="009C4555" w:rsidP="009C4555">
      <w:pPr>
        <w:pStyle w:val="Prrafodelista"/>
        <w:numPr>
          <w:ilvl w:val="2"/>
          <w:numId w:val="21"/>
        </w:numPr>
        <w:ind w:right="282"/>
        <w:jc w:val="both"/>
        <w:rPr>
          <w:rFonts w:ascii="Arial Narrow" w:hAnsi="Arial Narrow"/>
        </w:rPr>
      </w:pPr>
      <w:r>
        <w:rPr>
          <w:rFonts w:ascii="Arial Narrow" w:hAnsi="Arial Narrow"/>
        </w:rPr>
        <w:t xml:space="preserve">LIMITADO: debiendo especificar el número de horas y de mañanas y tardes que pueda requerir </w:t>
      </w:r>
    </w:p>
    <w:p w14:paraId="559C9890" w14:textId="77777777" w:rsidR="00601973" w:rsidRDefault="00601973" w:rsidP="009C4555">
      <w:pPr>
        <w:pStyle w:val="Prrafodelista"/>
        <w:numPr>
          <w:ilvl w:val="2"/>
          <w:numId w:val="21"/>
        </w:numPr>
        <w:ind w:right="282"/>
        <w:jc w:val="both"/>
        <w:rPr>
          <w:rFonts w:ascii="Arial Narrow" w:hAnsi="Arial Narrow"/>
        </w:rPr>
      </w:pPr>
      <w:r>
        <w:rPr>
          <w:rFonts w:ascii="Arial Narrow" w:hAnsi="Arial Narrow"/>
        </w:rPr>
        <w:lastRenderedPageBreak/>
        <w:t>ACOTADO EN EL TIEMPO: será necesario revisar esta dedicación anualmente (pudiendo establecerse una periodicidad inferior) de manera que ninguna de dichas actividades puede considerarse consolidada a largo plazo, más allá de las 6 horas establecidas en todos los casos.</w:t>
      </w:r>
    </w:p>
    <w:p w14:paraId="5261D2EF" w14:textId="77777777" w:rsidR="00601973" w:rsidRDefault="00601973" w:rsidP="009C4555">
      <w:pPr>
        <w:pStyle w:val="Prrafodelista"/>
        <w:numPr>
          <w:ilvl w:val="2"/>
          <w:numId w:val="21"/>
        </w:numPr>
        <w:ind w:right="282"/>
        <w:jc w:val="both"/>
        <w:rPr>
          <w:rFonts w:ascii="Arial Narrow" w:hAnsi="Arial Narrow"/>
        </w:rPr>
      </w:pPr>
      <w:r>
        <w:rPr>
          <w:rFonts w:ascii="Arial Narrow" w:hAnsi="Arial Narrow"/>
        </w:rPr>
        <w:t>CON UNA GESTION TRANSPARENTE: pudiendo requerir para su evaluación y comprobación la presentación de documentación específica a nivel fiscal, laboral u otros que se consideren oportunos.</w:t>
      </w:r>
    </w:p>
    <w:p w14:paraId="4BCAA7FF" w14:textId="491DCCDF" w:rsidR="00601973" w:rsidRDefault="00601973" w:rsidP="009C4555">
      <w:pPr>
        <w:pStyle w:val="Prrafodelista"/>
        <w:numPr>
          <w:ilvl w:val="2"/>
          <w:numId w:val="21"/>
        </w:numPr>
        <w:ind w:right="282"/>
        <w:jc w:val="both"/>
        <w:rPr>
          <w:rFonts w:ascii="Arial Narrow" w:hAnsi="Arial Narrow"/>
        </w:rPr>
      </w:pPr>
      <w:r>
        <w:rPr>
          <w:rFonts w:ascii="Arial Narrow" w:hAnsi="Arial Narrow"/>
        </w:rPr>
        <w:t>MODIFICABLE EN FUNCION DEL IMPACTO EN EL CHICO/A: debiendo asumir cualquiera de las profesionales TRADE la finalización de dichas actividades en función de la respuesta detectada en el chico/a. Será necesario que esta valoración sea llevada a cabo de manera conjunta o por separado por parte de la familia especializada y el equipo PAFE.</w:t>
      </w:r>
    </w:p>
    <w:p w14:paraId="0E0D15E8" w14:textId="77777777" w:rsidR="00601973" w:rsidRDefault="00601973" w:rsidP="009C4555">
      <w:pPr>
        <w:pStyle w:val="Prrafodelista"/>
        <w:numPr>
          <w:ilvl w:val="2"/>
          <w:numId w:val="21"/>
        </w:numPr>
        <w:ind w:right="282"/>
        <w:jc w:val="both"/>
        <w:rPr>
          <w:rFonts w:ascii="Arial Narrow" w:hAnsi="Arial Narrow"/>
        </w:rPr>
      </w:pPr>
      <w:r>
        <w:rPr>
          <w:rFonts w:ascii="Arial Narrow" w:hAnsi="Arial Narrow"/>
        </w:rPr>
        <w:t>AJUSTADA A LA NORMATIVA DEL TRADE: debiendo garantizar que los ingresos no superen nunca el porcentaje establecido para el TRADE y que ha sido firmado por todas las familias. Este ajuste depende de Agintzari como entidad responsable de los contratos de servicios establecidos en todos los casos.</w:t>
      </w:r>
    </w:p>
    <w:p w14:paraId="5A0E8898" w14:textId="4838DC83" w:rsidR="00601973" w:rsidRDefault="00601973" w:rsidP="00601973">
      <w:pPr>
        <w:pStyle w:val="Prrafodelista"/>
        <w:numPr>
          <w:ilvl w:val="0"/>
          <w:numId w:val="21"/>
        </w:numPr>
        <w:ind w:right="282"/>
        <w:jc w:val="both"/>
        <w:rPr>
          <w:rFonts w:ascii="Arial Narrow" w:hAnsi="Arial Narrow"/>
        </w:rPr>
      </w:pPr>
      <w:r>
        <w:rPr>
          <w:rFonts w:ascii="Arial Narrow" w:hAnsi="Arial Narrow"/>
        </w:rPr>
        <w:t xml:space="preserve">El incumplimiento de las condiciones que se establezcan para dicha compatibilidad será motivo para poner fin a la realización de todas esas actividades y de revisión del marco del AFE. </w:t>
      </w:r>
    </w:p>
    <w:p w14:paraId="7471AFF8" w14:textId="77777777" w:rsidR="005677C3" w:rsidRDefault="005677C3" w:rsidP="00B06D95">
      <w:pPr>
        <w:ind w:right="282"/>
        <w:jc w:val="both"/>
        <w:rPr>
          <w:rFonts w:ascii="Arial Narrow" w:hAnsi="Arial Narrow"/>
        </w:rPr>
      </w:pPr>
    </w:p>
    <w:p w14:paraId="634E02B6" w14:textId="475F50FE" w:rsidR="005D6987" w:rsidRPr="00601973" w:rsidRDefault="005D6987" w:rsidP="00601973">
      <w:pPr>
        <w:pStyle w:val="Ttulo1"/>
        <w:numPr>
          <w:ilvl w:val="0"/>
          <w:numId w:val="20"/>
        </w:numPr>
        <w:pBdr>
          <w:top w:val="single" w:sz="12" w:space="1" w:color="7F7F7F" w:themeColor="text1" w:themeTint="80"/>
          <w:left w:val="single" w:sz="12" w:space="4" w:color="7F7F7F" w:themeColor="text1" w:themeTint="80"/>
          <w:bottom w:val="single" w:sz="12" w:space="1" w:color="7F7F7F" w:themeColor="text1" w:themeTint="80"/>
          <w:right w:val="single" w:sz="12" w:space="4" w:color="7F7F7F" w:themeColor="text1" w:themeTint="80"/>
        </w:pBdr>
        <w:tabs>
          <w:tab w:val="left" w:pos="142"/>
        </w:tabs>
        <w:spacing w:before="120" w:after="200"/>
        <w:jc w:val="both"/>
        <w:rPr>
          <w:rFonts w:ascii="Arial Narrow" w:hAnsi="Arial Narrow"/>
          <w:color w:val="808080" w:themeColor="background1" w:themeShade="80"/>
          <w:sz w:val="32"/>
        </w:rPr>
      </w:pPr>
      <w:r w:rsidRPr="00601973">
        <w:rPr>
          <w:rFonts w:ascii="Arial Narrow" w:hAnsi="Arial Narrow"/>
          <w:color w:val="808080" w:themeColor="background1" w:themeShade="80"/>
          <w:sz w:val="32"/>
        </w:rPr>
        <w:t xml:space="preserve">Modificación de esta dedicación a solicitud de la familia y previo visto bueno de la </w:t>
      </w:r>
      <w:r w:rsidR="00601973">
        <w:rPr>
          <w:rFonts w:ascii="Arial Narrow" w:hAnsi="Arial Narrow"/>
          <w:color w:val="808080" w:themeColor="background1" w:themeShade="80"/>
          <w:sz w:val="32"/>
        </w:rPr>
        <w:t>DFG y de Agintzari</w:t>
      </w:r>
    </w:p>
    <w:p w14:paraId="42CAED5D" w14:textId="77777777" w:rsidR="005D6987" w:rsidRDefault="005D6987" w:rsidP="005D6987">
      <w:pPr>
        <w:jc w:val="both"/>
        <w:rPr>
          <w:rFonts w:ascii="Arial Narrow" w:hAnsi="Arial Narrow"/>
        </w:rPr>
      </w:pPr>
      <w:r>
        <w:rPr>
          <w:rFonts w:ascii="Arial Narrow" w:hAnsi="Arial Narrow"/>
        </w:rPr>
        <w:t>Es posible que,</w:t>
      </w:r>
      <w:r w:rsidRPr="00D84E04">
        <w:rPr>
          <w:rFonts w:ascii="Arial Narrow" w:hAnsi="Arial Narrow"/>
        </w:rPr>
        <w:t xml:space="preserve"> a lo largo del acogimiento, y teniendo en cuenta la posibilidad de mejora del chico o la chica, la familia pueda evolucionar de una dedicación </w:t>
      </w:r>
      <w:r>
        <w:rPr>
          <w:rFonts w:ascii="Arial Narrow" w:hAnsi="Arial Narrow"/>
        </w:rPr>
        <w:t xml:space="preserve">plena con una alta limitación de participación en otras actividades, a una mayor flexibilidad. </w:t>
      </w:r>
    </w:p>
    <w:p w14:paraId="7E00DC2D" w14:textId="7E783069" w:rsidR="005D6987" w:rsidRDefault="005D6987" w:rsidP="005D6987">
      <w:pPr>
        <w:pStyle w:val="Prrafodelista"/>
        <w:numPr>
          <w:ilvl w:val="0"/>
          <w:numId w:val="19"/>
        </w:numPr>
        <w:tabs>
          <w:tab w:val="left" w:pos="851"/>
        </w:tabs>
        <w:spacing w:after="0" w:line="256" w:lineRule="auto"/>
        <w:jc w:val="both"/>
        <w:rPr>
          <w:rFonts w:ascii="Arial Narrow" w:hAnsi="Arial Narrow"/>
          <w:color w:val="262626" w:themeColor="text1" w:themeTint="D9"/>
        </w:rPr>
      </w:pPr>
      <w:r w:rsidRPr="00E9609F">
        <w:rPr>
          <w:rFonts w:ascii="Arial Narrow" w:hAnsi="Arial Narrow"/>
          <w:color w:val="262626" w:themeColor="text1" w:themeTint="D9"/>
        </w:rPr>
        <w:t xml:space="preserve">Cualquier cambio </w:t>
      </w:r>
      <w:r>
        <w:rPr>
          <w:rFonts w:ascii="Arial Narrow" w:hAnsi="Arial Narrow"/>
          <w:color w:val="262626" w:themeColor="text1" w:themeTint="D9"/>
        </w:rPr>
        <w:t xml:space="preserve">que la familia quiera hacer sobre la dedicación a </w:t>
      </w:r>
      <w:r w:rsidRPr="00FD7955">
        <w:rPr>
          <w:rFonts w:ascii="Arial Narrow" w:hAnsi="Arial Narrow"/>
          <w:color w:val="262626" w:themeColor="text1" w:themeTint="D9"/>
          <w:u w:val="single"/>
        </w:rPr>
        <w:t xml:space="preserve">actividades </w:t>
      </w:r>
      <w:r w:rsidR="00405C59">
        <w:rPr>
          <w:rFonts w:ascii="Arial Narrow" w:hAnsi="Arial Narrow"/>
          <w:color w:val="262626" w:themeColor="text1" w:themeTint="D9"/>
          <w:u w:val="single"/>
        </w:rPr>
        <w:t xml:space="preserve">laborales y/o </w:t>
      </w:r>
      <w:r w:rsidRPr="00FD7955">
        <w:rPr>
          <w:rFonts w:ascii="Arial Narrow" w:hAnsi="Arial Narrow"/>
          <w:color w:val="262626" w:themeColor="text1" w:themeTint="D9"/>
          <w:u w:val="single"/>
        </w:rPr>
        <w:t>no laborales</w:t>
      </w:r>
      <w:r>
        <w:rPr>
          <w:rFonts w:ascii="Arial Narrow" w:hAnsi="Arial Narrow"/>
          <w:color w:val="262626" w:themeColor="text1" w:themeTint="D9"/>
        </w:rPr>
        <w:t xml:space="preserve"> superior a lo planteado como compromiso, </w:t>
      </w:r>
      <w:r w:rsidRPr="00E9609F">
        <w:rPr>
          <w:rFonts w:ascii="Arial Narrow" w:hAnsi="Arial Narrow"/>
          <w:color w:val="262626" w:themeColor="text1" w:themeTint="D9"/>
        </w:rPr>
        <w:t xml:space="preserve">deberá ser solicitada </w:t>
      </w:r>
      <w:r>
        <w:rPr>
          <w:rFonts w:ascii="Arial Narrow" w:hAnsi="Arial Narrow"/>
          <w:color w:val="262626" w:themeColor="text1" w:themeTint="D9"/>
        </w:rPr>
        <w:t xml:space="preserve">por escrito y de manera justificada </w:t>
      </w:r>
      <w:r w:rsidRPr="00E9609F">
        <w:rPr>
          <w:rFonts w:ascii="Arial Narrow" w:hAnsi="Arial Narrow"/>
          <w:color w:val="262626" w:themeColor="text1" w:themeTint="D9"/>
        </w:rPr>
        <w:t>a</w:t>
      </w:r>
      <w:r>
        <w:rPr>
          <w:rFonts w:ascii="Arial Narrow" w:hAnsi="Arial Narrow"/>
          <w:color w:val="262626" w:themeColor="text1" w:themeTint="D9"/>
        </w:rPr>
        <w:t xml:space="preserve"> </w:t>
      </w:r>
      <w:r w:rsidRPr="00FD7955">
        <w:rPr>
          <w:rFonts w:ascii="Arial Narrow" w:hAnsi="Arial Narrow"/>
          <w:color w:val="262626" w:themeColor="text1" w:themeTint="D9"/>
        </w:rPr>
        <w:t>la DFG debi</w:t>
      </w:r>
      <w:r w:rsidRPr="00E9609F">
        <w:rPr>
          <w:rFonts w:ascii="Arial Narrow" w:hAnsi="Arial Narrow"/>
          <w:color w:val="262626" w:themeColor="text1" w:themeTint="D9"/>
        </w:rPr>
        <w:t>endo valorar desde éste s</w:t>
      </w:r>
      <w:r>
        <w:rPr>
          <w:rFonts w:ascii="Arial Narrow" w:hAnsi="Arial Narrow"/>
          <w:color w:val="262626" w:themeColor="text1" w:themeTint="D9"/>
        </w:rPr>
        <w:t xml:space="preserve">i puede ser aplicable </w:t>
      </w:r>
      <w:r w:rsidRPr="00E9609F">
        <w:rPr>
          <w:rFonts w:ascii="Arial Narrow" w:hAnsi="Arial Narrow"/>
          <w:color w:val="262626" w:themeColor="text1" w:themeTint="D9"/>
        </w:rPr>
        <w:t>o no, las implicacion</w:t>
      </w:r>
      <w:r>
        <w:rPr>
          <w:rFonts w:ascii="Arial Narrow" w:hAnsi="Arial Narrow"/>
          <w:color w:val="262626" w:themeColor="text1" w:themeTint="D9"/>
        </w:rPr>
        <w:t>es que el cambio pueda suponer y por tanto pueda afectar a las funciones técnicas o las necesidades de intervención especializada e intensiva que requiere la persona acogida.</w:t>
      </w:r>
      <w:r w:rsidR="00FD7955">
        <w:rPr>
          <w:rFonts w:ascii="Arial Narrow" w:hAnsi="Arial Narrow"/>
          <w:color w:val="262626" w:themeColor="text1" w:themeTint="D9"/>
        </w:rPr>
        <w:t xml:space="preserve"> La DFG solicitará un informe específico a PAFE de las implicaciones de dicha solicitud previamente.</w:t>
      </w:r>
    </w:p>
    <w:p w14:paraId="62654587" w14:textId="1B496D79" w:rsidR="00FD7955" w:rsidRDefault="00FD7955" w:rsidP="00FD7955">
      <w:pPr>
        <w:pStyle w:val="Prrafodelista"/>
        <w:numPr>
          <w:ilvl w:val="0"/>
          <w:numId w:val="19"/>
        </w:numPr>
        <w:tabs>
          <w:tab w:val="left" w:pos="851"/>
        </w:tabs>
        <w:spacing w:after="0" w:line="256" w:lineRule="auto"/>
        <w:jc w:val="both"/>
        <w:rPr>
          <w:rFonts w:ascii="Arial Narrow" w:hAnsi="Arial Narrow"/>
          <w:color w:val="262626" w:themeColor="text1" w:themeTint="D9"/>
        </w:rPr>
      </w:pPr>
      <w:r w:rsidRPr="00E9609F">
        <w:rPr>
          <w:rFonts w:ascii="Arial Narrow" w:hAnsi="Arial Narrow"/>
          <w:color w:val="262626" w:themeColor="text1" w:themeTint="D9"/>
        </w:rPr>
        <w:t xml:space="preserve">Cualquier cambio </w:t>
      </w:r>
      <w:r>
        <w:rPr>
          <w:rFonts w:ascii="Arial Narrow" w:hAnsi="Arial Narrow"/>
          <w:color w:val="262626" w:themeColor="text1" w:themeTint="D9"/>
        </w:rPr>
        <w:t xml:space="preserve">que la familia quiera hacer sobre la dedicación </w:t>
      </w:r>
      <w:r w:rsidR="00405C59">
        <w:rPr>
          <w:rFonts w:ascii="Arial Narrow" w:hAnsi="Arial Narrow"/>
          <w:color w:val="262626" w:themeColor="text1" w:themeTint="D9"/>
        </w:rPr>
        <w:t xml:space="preserve">solo </w:t>
      </w:r>
      <w:r>
        <w:rPr>
          <w:rFonts w:ascii="Arial Narrow" w:hAnsi="Arial Narrow"/>
          <w:color w:val="262626" w:themeColor="text1" w:themeTint="D9"/>
        </w:rPr>
        <w:t xml:space="preserve">a </w:t>
      </w:r>
      <w:r w:rsidRPr="00FD7955">
        <w:rPr>
          <w:rFonts w:ascii="Arial Narrow" w:hAnsi="Arial Narrow"/>
          <w:color w:val="262626" w:themeColor="text1" w:themeTint="D9"/>
          <w:u w:val="single"/>
        </w:rPr>
        <w:t>actividades laborales</w:t>
      </w:r>
      <w:r>
        <w:rPr>
          <w:rFonts w:ascii="Arial Narrow" w:hAnsi="Arial Narrow"/>
          <w:color w:val="262626" w:themeColor="text1" w:themeTint="D9"/>
        </w:rPr>
        <w:t xml:space="preserve"> superior a lo planteado como compromiso, </w:t>
      </w:r>
      <w:r w:rsidRPr="00E9609F">
        <w:rPr>
          <w:rFonts w:ascii="Arial Narrow" w:hAnsi="Arial Narrow"/>
          <w:color w:val="262626" w:themeColor="text1" w:themeTint="D9"/>
        </w:rPr>
        <w:t xml:space="preserve">deberá ser solicitada </w:t>
      </w:r>
      <w:r>
        <w:rPr>
          <w:rFonts w:ascii="Arial Narrow" w:hAnsi="Arial Narrow"/>
          <w:color w:val="262626" w:themeColor="text1" w:themeTint="D9"/>
        </w:rPr>
        <w:t xml:space="preserve">por escrito y de manera justificada </w:t>
      </w:r>
      <w:r w:rsidRPr="00E9609F">
        <w:rPr>
          <w:rFonts w:ascii="Arial Narrow" w:hAnsi="Arial Narrow"/>
          <w:color w:val="262626" w:themeColor="text1" w:themeTint="D9"/>
        </w:rPr>
        <w:t>a</w:t>
      </w:r>
      <w:r>
        <w:rPr>
          <w:rFonts w:ascii="Arial Narrow" w:hAnsi="Arial Narrow"/>
          <w:color w:val="262626" w:themeColor="text1" w:themeTint="D9"/>
        </w:rPr>
        <w:t xml:space="preserve"> Agintzari</w:t>
      </w:r>
      <w:r w:rsidRPr="00E9609F">
        <w:rPr>
          <w:rFonts w:ascii="Arial Narrow" w:hAnsi="Arial Narrow"/>
          <w:color w:val="262626" w:themeColor="text1" w:themeTint="D9"/>
        </w:rPr>
        <w:t xml:space="preserve"> debiendo valorar desde </w:t>
      </w:r>
      <w:r>
        <w:rPr>
          <w:rFonts w:ascii="Arial Narrow" w:hAnsi="Arial Narrow"/>
          <w:color w:val="262626" w:themeColor="text1" w:themeTint="D9"/>
        </w:rPr>
        <w:t xml:space="preserve">la entidad si se ajusta a las condiciones y requisitos del contrato TRADE y por tanto pueda poner en cuestión ante la Seguridad Social, </w:t>
      </w:r>
      <w:proofErr w:type="spellStart"/>
      <w:r>
        <w:rPr>
          <w:rFonts w:ascii="Arial Narrow" w:hAnsi="Arial Narrow"/>
          <w:color w:val="262626" w:themeColor="text1" w:themeTint="D9"/>
        </w:rPr>
        <w:t>Lanbide</w:t>
      </w:r>
      <w:proofErr w:type="spellEnd"/>
      <w:r>
        <w:rPr>
          <w:rFonts w:ascii="Arial Narrow" w:hAnsi="Arial Narrow"/>
          <w:color w:val="262626" w:themeColor="text1" w:themeTint="D9"/>
        </w:rPr>
        <w:t xml:space="preserve"> o cualquier otra instancia administrativa o judicial, la continuidad del TRADE. Agintzari podrá solicitar la información fiscal, laboral, administrativa o de otra índole que permita comprobar todo ello.</w:t>
      </w:r>
    </w:p>
    <w:p w14:paraId="020BB0EC" w14:textId="08710FCC" w:rsidR="005D6987" w:rsidRDefault="00FD7955" w:rsidP="005D6987">
      <w:pPr>
        <w:pStyle w:val="Prrafodelista"/>
        <w:numPr>
          <w:ilvl w:val="0"/>
          <w:numId w:val="19"/>
        </w:numPr>
        <w:tabs>
          <w:tab w:val="left" w:pos="851"/>
        </w:tabs>
        <w:spacing w:after="0" w:line="256" w:lineRule="auto"/>
        <w:jc w:val="both"/>
        <w:rPr>
          <w:rFonts w:ascii="Arial Narrow" w:hAnsi="Arial Narrow"/>
          <w:color w:val="262626" w:themeColor="text1" w:themeTint="D9"/>
        </w:rPr>
      </w:pPr>
      <w:r>
        <w:rPr>
          <w:rFonts w:ascii="Arial Narrow" w:hAnsi="Arial Narrow"/>
          <w:color w:val="262626" w:themeColor="text1" w:themeTint="D9"/>
        </w:rPr>
        <w:t xml:space="preserve">En todos los casos nuevos y desde la puesta en marcha de este procedimiento (previsto para noviembre de 2025) se articulará algún tipo de respuesta escrita y/o administrativa en cada caso </w:t>
      </w:r>
      <w:r>
        <w:rPr>
          <w:rFonts w:ascii="Arial Narrow" w:hAnsi="Arial Narrow"/>
          <w:color w:val="262626" w:themeColor="text1" w:themeTint="D9"/>
        </w:rPr>
        <w:lastRenderedPageBreak/>
        <w:t xml:space="preserve">que deberá ir avalada por los correspondientes informes tanto de PAFE como de la SAFA (se incorporarán todos ellos al expediente de la FAE en </w:t>
      </w:r>
      <w:proofErr w:type="spellStart"/>
      <w:r>
        <w:rPr>
          <w:rFonts w:ascii="Arial Narrow" w:hAnsi="Arial Narrow"/>
          <w:color w:val="262626" w:themeColor="text1" w:themeTint="D9"/>
        </w:rPr>
        <w:t>Sarbide</w:t>
      </w:r>
      <w:proofErr w:type="spellEnd"/>
      <w:r>
        <w:rPr>
          <w:rFonts w:ascii="Arial Narrow" w:hAnsi="Arial Narrow"/>
          <w:color w:val="262626" w:themeColor="text1" w:themeTint="D9"/>
        </w:rPr>
        <w:t>)</w:t>
      </w:r>
    </w:p>
    <w:p w14:paraId="6C69230A" w14:textId="433887EC" w:rsidR="005D6987" w:rsidRDefault="005D6987" w:rsidP="005D6987">
      <w:pPr>
        <w:spacing w:line="278" w:lineRule="auto"/>
        <w:jc w:val="both"/>
        <w:rPr>
          <w:rFonts w:ascii="Arial Narrow" w:eastAsia="Arial Narrow" w:hAnsi="Arial Narrow" w:cs="Arial Narrow"/>
        </w:rPr>
      </w:pPr>
    </w:p>
    <w:p w14:paraId="60A9E9E4" w14:textId="7A12A2B2" w:rsidR="00FD7955" w:rsidRPr="00601973" w:rsidRDefault="00FD7955" w:rsidP="00FD7955">
      <w:pPr>
        <w:pStyle w:val="Ttulo1"/>
        <w:numPr>
          <w:ilvl w:val="0"/>
          <w:numId w:val="20"/>
        </w:numPr>
        <w:pBdr>
          <w:top w:val="single" w:sz="12" w:space="1" w:color="7F7F7F" w:themeColor="text1" w:themeTint="80"/>
          <w:left w:val="single" w:sz="12" w:space="4" w:color="7F7F7F" w:themeColor="text1" w:themeTint="80"/>
          <w:bottom w:val="single" w:sz="12" w:space="1" w:color="7F7F7F" w:themeColor="text1" w:themeTint="80"/>
          <w:right w:val="single" w:sz="12" w:space="4" w:color="7F7F7F" w:themeColor="text1" w:themeTint="80"/>
        </w:pBdr>
        <w:tabs>
          <w:tab w:val="left" w:pos="142"/>
        </w:tabs>
        <w:spacing w:before="120" w:after="200"/>
        <w:jc w:val="both"/>
        <w:rPr>
          <w:rFonts w:ascii="Arial Narrow" w:hAnsi="Arial Narrow"/>
          <w:color w:val="808080" w:themeColor="background1" w:themeShade="80"/>
          <w:sz w:val="32"/>
        </w:rPr>
      </w:pPr>
      <w:r>
        <w:rPr>
          <w:rFonts w:ascii="Arial Narrow" w:hAnsi="Arial Narrow"/>
          <w:color w:val="808080" w:themeColor="background1" w:themeShade="80"/>
          <w:sz w:val="32"/>
        </w:rPr>
        <w:t>PUESTA EN MARCHA DE ESTE PROCEDIMIENTO</w:t>
      </w:r>
    </w:p>
    <w:p w14:paraId="6F053AE1" w14:textId="77777777" w:rsidR="00FD7955" w:rsidRDefault="00FD7955" w:rsidP="00FD7955">
      <w:pPr>
        <w:jc w:val="both"/>
        <w:rPr>
          <w:rFonts w:ascii="Arial Narrow" w:hAnsi="Arial Narrow"/>
        </w:rPr>
      </w:pPr>
      <w:r>
        <w:rPr>
          <w:rFonts w:ascii="Arial Narrow" w:hAnsi="Arial Narrow"/>
        </w:rPr>
        <w:t>Todas las familias de acogida del programa son conocedoras desde el proceso de información pasando por el proceso de valoración y formación complementaria de la obligatoriedad de comunicar la posibilidad de realizar otras actividades tanto a SAFA como a Agintzari.</w:t>
      </w:r>
    </w:p>
    <w:p w14:paraId="6550003A" w14:textId="77777777" w:rsidR="00FD7955" w:rsidRDefault="00FD7955" w:rsidP="00FD7955">
      <w:pPr>
        <w:jc w:val="both"/>
        <w:rPr>
          <w:rFonts w:ascii="Arial Narrow" w:hAnsi="Arial Narrow"/>
        </w:rPr>
      </w:pPr>
      <w:r>
        <w:rPr>
          <w:rFonts w:ascii="Arial Narrow" w:hAnsi="Arial Narrow"/>
        </w:rPr>
        <w:t xml:space="preserve">Hasta la fecha tanto Agintzari como SAFA han autorizado la mayor parte de las solicitudes favoreciendo un clima de colaboración, empatía y confianza. </w:t>
      </w:r>
    </w:p>
    <w:p w14:paraId="2AD5B352" w14:textId="77777777" w:rsidR="00FD7955" w:rsidRDefault="00FD7955" w:rsidP="00FD7955">
      <w:pPr>
        <w:jc w:val="both"/>
        <w:rPr>
          <w:rFonts w:ascii="Arial Narrow" w:hAnsi="Arial Narrow"/>
        </w:rPr>
      </w:pPr>
      <w:r>
        <w:rPr>
          <w:rFonts w:ascii="Arial Narrow" w:hAnsi="Arial Narrow"/>
        </w:rPr>
        <w:t>Se establece cómo se va a articular en los casos desde NOVIEMBRE de 2025:</w:t>
      </w:r>
    </w:p>
    <w:p w14:paraId="45C372CC" w14:textId="77777777" w:rsidR="006E24AE" w:rsidRDefault="00FD7955" w:rsidP="009509ED">
      <w:pPr>
        <w:pStyle w:val="Prrafodelista"/>
        <w:numPr>
          <w:ilvl w:val="0"/>
          <w:numId w:val="25"/>
        </w:numPr>
        <w:jc w:val="both"/>
        <w:rPr>
          <w:rFonts w:ascii="Arial Narrow" w:hAnsi="Arial Narrow"/>
        </w:rPr>
      </w:pPr>
      <w:r w:rsidRPr="006E24AE">
        <w:rPr>
          <w:rFonts w:ascii="Arial Narrow" w:hAnsi="Arial Narrow"/>
        </w:rPr>
        <w:t xml:space="preserve">En los casos nuevos, esta dedicación señalada para los primeros dos años, se recogerá </w:t>
      </w:r>
      <w:r w:rsidR="006E24AE" w:rsidRPr="006E24AE">
        <w:rPr>
          <w:rFonts w:ascii="Arial Narrow" w:hAnsi="Arial Narrow"/>
        </w:rPr>
        <w:t>en el proceso de información, el informe de valoración psicosocial y la formación complementaria. Asimismo, deberá aparecer recogidos los compromisos de la familia en la Ficha de DECLARACIÓN RESPONSABLE DE DEDICACION ACTUAL Y PREVISTA PARA LA PARTICIPACION EN EL PROGRAMA DE ACOGIMIENTO FAMILIAR ESPECIALIZADO DE LA DIPUTACION FORAL DE GIPUZKOA</w:t>
      </w:r>
      <w:r w:rsidR="006E24AE">
        <w:rPr>
          <w:rFonts w:ascii="Arial Narrow" w:hAnsi="Arial Narrow"/>
        </w:rPr>
        <w:t>.</w:t>
      </w:r>
    </w:p>
    <w:p w14:paraId="4AB58264" w14:textId="77777777" w:rsidR="006E24AE" w:rsidRDefault="006E24AE" w:rsidP="009509ED">
      <w:pPr>
        <w:pStyle w:val="Prrafodelista"/>
        <w:numPr>
          <w:ilvl w:val="0"/>
          <w:numId w:val="25"/>
        </w:numPr>
        <w:jc w:val="both"/>
        <w:rPr>
          <w:rFonts w:ascii="Arial Narrow" w:hAnsi="Arial Narrow"/>
        </w:rPr>
      </w:pPr>
      <w:r>
        <w:rPr>
          <w:rFonts w:ascii="Arial Narrow" w:hAnsi="Arial Narrow"/>
        </w:rPr>
        <w:t>En los casos de familias de acogida con acogimientos familiares en marcha se hará de la siguiente manera:</w:t>
      </w:r>
    </w:p>
    <w:p w14:paraId="3E2F582B" w14:textId="77777777" w:rsidR="006E24AE" w:rsidRDefault="006E24AE" w:rsidP="006E24AE">
      <w:pPr>
        <w:pStyle w:val="Prrafodelista"/>
        <w:numPr>
          <w:ilvl w:val="1"/>
          <w:numId w:val="25"/>
        </w:numPr>
        <w:jc w:val="both"/>
        <w:rPr>
          <w:rFonts w:ascii="Arial Narrow" w:hAnsi="Arial Narrow"/>
        </w:rPr>
      </w:pPr>
      <w:r>
        <w:rPr>
          <w:rFonts w:ascii="Arial Narrow" w:hAnsi="Arial Narrow"/>
        </w:rPr>
        <w:t>Solo deberán realizar este procedimiento las familias que informen o soliciten la posibilidad de flexibilidad de la dedicación completa al AFE a otras actividades de manera puntual y limitada…</w:t>
      </w:r>
    </w:p>
    <w:p w14:paraId="00FD342E" w14:textId="0DA5AEB2" w:rsidR="006E24AE" w:rsidRDefault="006E24AE" w:rsidP="006E24AE">
      <w:pPr>
        <w:pStyle w:val="Prrafodelista"/>
        <w:numPr>
          <w:ilvl w:val="1"/>
          <w:numId w:val="25"/>
        </w:numPr>
        <w:jc w:val="both"/>
        <w:rPr>
          <w:rFonts w:ascii="Arial Narrow" w:hAnsi="Arial Narrow"/>
        </w:rPr>
      </w:pPr>
      <w:r>
        <w:rPr>
          <w:rFonts w:ascii="Arial Narrow" w:hAnsi="Arial Narrow"/>
        </w:rPr>
        <w:t xml:space="preserve">Para ello deberán remitir un mail o escrito justificativo de su propuesta al que deberán añadir completa la </w:t>
      </w:r>
      <w:r w:rsidRPr="006E24AE">
        <w:rPr>
          <w:rFonts w:ascii="Arial Narrow" w:hAnsi="Arial Narrow"/>
        </w:rPr>
        <w:t>DECLARACIÓN RESPONSABLE DE DEDICACION ACTUAL Y PREVISTA PARA LA PARTICIPACION EN EL PROGRAMA DE ACOGIMIENTO FAMILIAR ESPECIALIZADO DE LA DIPUTACION FORAL DE GIPUZKOA</w:t>
      </w:r>
      <w:r>
        <w:rPr>
          <w:rFonts w:ascii="Arial Narrow" w:hAnsi="Arial Narrow"/>
        </w:rPr>
        <w:t>. Este mail se remitirá a la SAFA (responsable del programa) y a Agintzari (dirección del programa)</w:t>
      </w:r>
    </w:p>
    <w:p w14:paraId="282B9132" w14:textId="62F37755" w:rsidR="006E24AE" w:rsidRDefault="006E24AE" w:rsidP="006E24AE">
      <w:pPr>
        <w:pStyle w:val="Prrafodelista"/>
        <w:numPr>
          <w:ilvl w:val="1"/>
          <w:numId w:val="25"/>
        </w:numPr>
        <w:jc w:val="both"/>
        <w:rPr>
          <w:rFonts w:ascii="Arial Narrow" w:hAnsi="Arial Narrow"/>
        </w:rPr>
      </w:pPr>
      <w:r>
        <w:rPr>
          <w:rFonts w:ascii="Arial Narrow" w:hAnsi="Arial Narrow"/>
        </w:rPr>
        <w:t>SAFA solicitará en el plazo de un mes un informe de la compatibilidad de dicha actividad con el cumplimiento de los criterios recogidos en la Evaluación de la dedicación plena en el punto 6 de este documento.</w:t>
      </w:r>
    </w:p>
    <w:p w14:paraId="3135DA69" w14:textId="1596ECC5" w:rsidR="006E24AE" w:rsidRDefault="006E24AE" w:rsidP="006E24AE">
      <w:pPr>
        <w:pStyle w:val="Prrafodelista"/>
        <w:numPr>
          <w:ilvl w:val="1"/>
          <w:numId w:val="25"/>
        </w:numPr>
        <w:jc w:val="both"/>
        <w:rPr>
          <w:rFonts w:ascii="Arial Narrow" w:hAnsi="Arial Narrow"/>
        </w:rPr>
      </w:pPr>
      <w:r>
        <w:rPr>
          <w:rFonts w:ascii="Arial Narrow" w:hAnsi="Arial Narrow"/>
        </w:rPr>
        <w:t>Con la información recogida se llevará a cabo reunión entre la persona TRADE, SAFA y Agintzari y se trasladarán los matices, cuestiones prácticas que sean condicionantes, limitadoras o ayuden a su desarrollo en condiciones adecuadas para todas las partes.</w:t>
      </w:r>
    </w:p>
    <w:p w14:paraId="5A05FF15" w14:textId="42D96FCA" w:rsidR="006E24AE" w:rsidRDefault="006E24AE" w:rsidP="006E24AE">
      <w:pPr>
        <w:pStyle w:val="Prrafodelista"/>
        <w:numPr>
          <w:ilvl w:val="1"/>
          <w:numId w:val="25"/>
        </w:numPr>
        <w:jc w:val="both"/>
        <w:rPr>
          <w:rFonts w:ascii="Arial Narrow" w:hAnsi="Arial Narrow"/>
        </w:rPr>
      </w:pPr>
      <w:r>
        <w:rPr>
          <w:rFonts w:ascii="Arial Narrow" w:hAnsi="Arial Narrow"/>
        </w:rPr>
        <w:t>Se emitirá una comunicación formal de la decisión tomada (pudiendo implicar la revisión de la medida de AFE, del Anexo a la Formalización del AF y del propio contrato TRADE, en caso de desacuerdo)</w:t>
      </w:r>
    </w:p>
    <w:p w14:paraId="6FEA2B44" w14:textId="6AF93C85" w:rsidR="006E24AE" w:rsidRDefault="006E24AE" w:rsidP="006E24AE">
      <w:pPr>
        <w:pStyle w:val="Prrafodelista"/>
        <w:numPr>
          <w:ilvl w:val="1"/>
          <w:numId w:val="25"/>
        </w:numPr>
        <w:jc w:val="both"/>
        <w:rPr>
          <w:rFonts w:ascii="Arial Narrow" w:hAnsi="Arial Narrow"/>
        </w:rPr>
      </w:pPr>
      <w:r>
        <w:rPr>
          <w:rFonts w:ascii="Arial Narrow" w:hAnsi="Arial Narrow"/>
        </w:rPr>
        <w:t>Este proceso completo puede llevar un máximo de dos meses.</w:t>
      </w:r>
    </w:p>
    <w:p w14:paraId="7B525A73" w14:textId="1A28FFDC" w:rsidR="006E24AE" w:rsidRPr="00405C59" w:rsidRDefault="006E24AE" w:rsidP="00405C59">
      <w:pPr>
        <w:pStyle w:val="Prrafodelista"/>
        <w:numPr>
          <w:ilvl w:val="1"/>
          <w:numId w:val="25"/>
        </w:numPr>
        <w:jc w:val="both"/>
        <w:rPr>
          <w:rFonts w:ascii="Arial Narrow" w:hAnsi="Arial Narrow"/>
        </w:rPr>
      </w:pPr>
      <w:r>
        <w:rPr>
          <w:rFonts w:ascii="Arial Narrow" w:hAnsi="Arial Narrow"/>
        </w:rPr>
        <w:t>Este procedimiento excluye actividades que de manera puntual y con una duración limitada (un máximo de 5 horas cada 3 meses) se puedan llevar a cabo, debiendo notificarse éstas por escrito a SAFA y PAFE dentro de las funciones de seguimiento establecidas para todos los casos.</w:t>
      </w:r>
      <w:bookmarkStart w:id="0" w:name="_GoBack"/>
      <w:bookmarkEnd w:id="0"/>
    </w:p>
    <w:sectPr w:rsidR="006E24AE" w:rsidRPr="00405C59" w:rsidSect="006E24AE">
      <w:pgSz w:w="11906" w:h="16838"/>
      <w:pgMar w:top="1440" w:right="1440" w:bottom="1440" w:left="1440"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E26571" w14:textId="77777777" w:rsidR="00CE6DFB" w:rsidRDefault="00CE6DFB" w:rsidP="006E24AE">
      <w:pPr>
        <w:spacing w:after="0" w:line="240" w:lineRule="auto"/>
      </w:pPr>
      <w:r>
        <w:separator/>
      </w:r>
    </w:p>
  </w:endnote>
  <w:endnote w:type="continuationSeparator" w:id="0">
    <w:p w14:paraId="60229013" w14:textId="77777777" w:rsidR="00CE6DFB" w:rsidRDefault="00CE6DFB" w:rsidP="006E24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quot;Arial Narrow&quot;,sans-serif">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ranklin Gothic Book">
    <w:altName w:val="Franklin Gothic"/>
    <w:panose1 w:val="020B0503020102020204"/>
    <w:charset w:val="00"/>
    <w:family w:val="swiss"/>
    <w:pitch w:val="variable"/>
    <w:sig w:usb0="00000287" w:usb1="00000000" w:usb2="00000000" w:usb3="00000000" w:csb0="0000009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139C91" w14:textId="77777777" w:rsidR="00CE6DFB" w:rsidRDefault="00CE6DFB" w:rsidP="006E24AE">
      <w:pPr>
        <w:spacing w:after="0" w:line="240" w:lineRule="auto"/>
      </w:pPr>
      <w:r>
        <w:separator/>
      </w:r>
    </w:p>
  </w:footnote>
  <w:footnote w:type="continuationSeparator" w:id="0">
    <w:p w14:paraId="6E4ED244" w14:textId="77777777" w:rsidR="00CE6DFB" w:rsidRDefault="00CE6DFB" w:rsidP="006E24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8E01E"/>
    <w:multiLevelType w:val="hybridMultilevel"/>
    <w:tmpl w:val="2176F340"/>
    <w:lvl w:ilvl="0" w:tplc="855CBD60">
      <w:start w:val="1"/>
      <w:numFmt w:val="bullet"/>
      <w:lvlText w:val="-"/>
      <w:lvlJc w:val="left"/>
      <w:pPr>
        <w:ind w:left="720" w:hanging="360"/>
      </w:pPr>
      <w:rPr>
        <w:rFonts w:ascii="Symbol" w:hAnsi="Symbol" w:hint="default"/>
      </w:rPr>
    </w:lvl>
    <w:lvl w:ilvl="1" w:tplc="B656B9F2">
      <w:start w:val="1"/>
      <w:numFmt w:val="bullet"/>
      <w:lvlText w:val="o"/>
      <w:lvlJc w:val="left"/>
      <w:pPr>
        <w:ind w:left="1440" w:hanging="360"/>
      </w:pPr>
      <w:rPr>
        <w:rFonts w:ascii="Courier New" w:hAnsi="Courier New" w:hint="default"/>
      </w:rPr>
    </w:lvl>
    <w:lvl w:ilvl="2" w:tplc="14B6EF1E">
      <w:start w:val="1"/>
      <w:numFmt w:val="bullet"/>
      <w:lvlText w:val=""/>
      <w:lvlJc w:val="left"/>
      <w:pPr>
        <w:ind w:left="2160" w:hanging="360"/>
      </w:pPr>
      <w:rPr>
        <w:rFonts w:ascii="Wingdings" w:hAnsi="Wingdings" w:hint="default"/>
      </w:rPr>
    </w:lvl>
    <w:lvl w:ilvl="3" w:tplc="06B8FF8E">
      <w:start w:val="1"/>
      <w:numFmt w:val="bullet"/>
      <w:lvlText w:val=""/>
      <w:lvlJc w:val="left"/>
      <w:pPr>
        <w:ind w:left="2880" w:hanging="360"/>
      </w:pPr>
      <w:rPr>
        <w:rFonts w:ascii="Symbol" w:hAnsi="Symbol" w:hint="default"/>
      </w:rPr>
    </w:lvl>
    <w:lvl w:ilvl="4" w:tplc="B27E2488">
      <w:start w:val="1"/>
      <w:numFmt w:val="bullet"/>
      <w:lvlText w:val="o"/>
      <w:lvlJc w:val="left"/>
      <w:pPr>
        <w:ind w:left="3600" w:hanging="360"/>
      </w:pPr>
      <w:rPr>
        <w:rFonts w:ascii="Courier New" w:hAnsi="Courier New" w:hint="default"/>
      </w:rPr>
    </w:lvl>
    <w:lvl w:ilvl="5" w:tplc="E676B960">
      <w:start w:val="1"/>
      <w:numFmt w:val="bullet"/>
      <w:lvlText w:val=""/>
      <w:lvlJc w:val="left"/>
      <w:pPr>
        <w:ind w:left="4320" w:hanging="360"/>
      </w:pPr>
      <w:rPr>
        <w:rFonts w:ascii="Wingdings" w:hAnsi="Wingdings" w:hint="default"/>
      </w:rPr>
    </w:lvl>
    <w:lvl w:ilvl="6" w:tplc="0AD62914">
      <w:start w:val="1"/>
      <w:numFmt w:val="bullet"/>
      <w:lvlText w:val=""/>
      <w:lvlJc w:val="left"/>
      <w:pPr>
        <w:ind w:left="5040" w:hanging="360"/>
      </w:pPr>
      <w:rPr>
        <w:rFonts w:ascii="Symbol" w:hAnsi="Symbol" w:hint="default"/>
      </w:rPr>
    </w:lvl>
    <w:lvl w:ilvl="7" w:tplc="3BE08556">
      <w:start w:val="1"/>
      <w:numFmt w:val="bullet"/>
      <w:lvlText w:val="o"/>
      <w:lvlJc w:val="left"/>
      <w:pPr>
        <w:ind w:left="5760" w:hanging="360"/>
      </w:pPr>
      <w:rPr>
        <w:rFonts w:ascii="Courier New" w:hAnsi="Courier New" w:hint="default"/>
      </w:rPr>
    </w:lvl>
    <w:lvl w:ilvl="8" w:tplc="9426D9FC">
      <w:start w:val="1"/>
      <w:numFmt w:val="bullet"/>
      <w:lvlText w:val=""/>
      <w:lvlJc w:val="left"/>
      <w:pPr>
        <w:ind w:left="6480" w:hanging="360"/>
      </w:pPr>
      <w:rPr>
        <w:rFonts w:ascii="Wingdings" w:hAnsi="Wingdings" w:hint="default"/>
      </w:rPr>
    </w:lvl>
  </w:abstractNum>
  <w:abstractNum w:abstractNumId="1" w15:restartNumberingAfterBreak="0">
    <w:nsid w:val="08C51EC3"/>
    <w:multiLevelType w:val="hybridMultilevel"/>
    <w:tmpl w:val="B02CF35E"/>
    <w:lvl w:ilvl="0" w:tplc="78C0F40C">
      <w:numFmt w:val="bullet"/>
      <w:lvlText w:val="-"/>
      <w:lvlJc w:val="left"/>
      <w:pPr>
        <w:ind w:left="720" w:hanging="360"/>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1410F3F"/>
    <w:multiLevelType w:val="hybridMultilevel"/>
    <w:tmpl w:val="37120E2C"/>
    <w:lvl w:ilvl="0" w:tplc="78C0F40C">
      <w:numFmt w:val="bullet"/>
      <w:lvlText w:val="-"/>
      <w:lvlJc w:val="left"/>
      <w:pPr>
        <w:ind w:left="720" w:hanging="360"/>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41D4C32"/>
    <w:multiLevelType w:val="hybridMultilevel"/>
    <w:tmpl w:val="A53200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6DB1543"/>
    <w:multiLevelType w:val="multilevel"/>
    <w:tmpl w:val="4A644E2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5" w15:restartNumberingAfterBreak="0">
    <w:nsid w:val="17E71802"/>
    <w:multiLevelType w:val="hybridMultilevel"/>
    <w:tmpl w:val="B1A20FF8"/>
    <w:lvl w:ilvl="0" w:tplc="D980BE00">
      <w:start w:val="1"/>
      <w:numFmt w:val="bullet"/>
      <w:lvlText w:val="-"/>
      <w:lvlJc w:val="left"/>
      <w:pPr>
        <w:ind w:left="720" w:hanging="360"/>
      </w:pPr>
      <w:rPr>
        <w:rFonts w:ascii="Symbol" w:hAnsi="Symbol" w:hint="default"/>
      </w:rPr>
    </w:lvl>
    <w:lvl w:ilvl="1" w:tplc="AFA6F1F8">
      <w:start w:val="1"/>
      <w:numFmt w:val="bullet"/>
      <w:lvlText w:val="o"/>
      <w:lvlJc w:val="left"/>
      <w:pPr>
        <w:ind w:left="1440" w:hanging="360"/>
      </w:pPr>
      <w:rPr>
        <w:rFonts w:ascii="Courier New" w:hAnsi="Courier New" w:hint="default"/>
      </w:rPr>
    </w:lvl>
    <w:lvl w:ilvl="2" w:tplc="3AA8BE12">
      <w:start w:val="1"/>
      <w:numFmt w:val="bullet"/>
      <w:lvlText w:val=""/>
      <w:lvlJc w:val="left"/>
      <w:pPr>
        <w:ind w:left="2160" w:hanging="360"/>
      </w:pPr>
      <w:rPr>
        <w:rFonts w:ascii="Wingdings" w:hAnsi="Wingdings" w:hint="default"/>
      </w:rPr>
    </w:lvl>
    <w:lvl w:ilvl="3" w:tplc="39BA06A0">
      <w:start w:val="1"/>
      <w:numFmt w:val="bullet"/>
      <w:lvlText w:val=""/>
      <w:lvlJc w:val="left"/>
      <w:pPr>
        <w:ind w:left="2880" w:hanging="360"/>
      </w:pPr>
      <w:rPr>
        <w:rFonts w:ascii="Symbol" w:hAnsi="Symbol" w:hint="default"/>
      </w:rPr>
    </w:lvl>
    <w:lvl w:ilvl="4" w:tplc="65C22BDA">
      <w:start w:val="1"/>
      <w:numFmt w:val="bullet"/>
      <w:lvlText w:val="o"/>
      <w:lvlJc w:val="left"/>
      <w:pPr>
        <w:ind w:left="3600" w:hanging="360"/>
      </w:pPr>
      <w:rPr>
        <w:rFonts w:ascii="Courier New" w:hAnsi="Courier New" w:hint="default"/>
      </w:rPr>
    </w:lvl>
    <w:lvl w:ilvl="5" w:tplc="B9A2F5B0">
      <w:start w:val="1"/>
      <w:numFmt w:val="bullet"/>
      <w:lvlText w:val=""/>
      <w:lvlJc w:val="left"/>
      <w:pPr>
        <w:ind w:left="4320" w:hanging="360"/>
      </w:pPr>
      <w:rPr>
        <w:rFonts w:ascii="Wingdings" w:hAnsi="Wingdings" w:hint="default"/>
      </w:rPr>
    </w:lvl>
    <w:lvl w:ilvl="6" w:tplc="0AD623A6">
      <w:start w:val="1"/>
      <w:numFmt w:val="bullet"/>
      <w:lvlText w:val=""/>
      <w:lvlJc w:val="left"/>
      <w:pPr>
        <w:ind w:left="5040" w:hanging="360"/>
      </w:pPr>
      <w:rPr>
        <w:rFonts w:ascii="Symbol" w:hAnsi="Symbol" w:hint="default"/>
      </w:rPr>
    </w:lvl>
    <w:lvl w:ilvl="7" w:tplc="0F66047E">
      <w:start w:val="1"/>
      <w:numFmt w:val="bullet"/>
      <w:lvlText w:val="o"/>
      <w:lvlJc w:val="left"/>
      <w:pPr>
        <w:ind w:left="5760" w:hanging="360"/>
      </w:pPr>
      <w:rPr>
        <w:rFonts w:ascii="Courier New" w:hAnsi="Courier New" w:hint="default"/>
      </w:rPr>
    </w:lvl>
    <w:lvl w:ilvl="8" w:tplc="9300ECFE">
      <w:start w:val="1"/>
      <w:numFmt w:val="bullet"/>
      <w:lvlText w:val=""/>
      <w:lvlJc w:val="left"/>
      <w:pPr>
        <w:ind w:left="6480" w:hanging="360"/>
      </w:pPr>
      <w:rPr>
        <w:rFonts w:ascii="Wingdings" w:hAnsi="Wingdings" w:hint="default"/>
      </w:rPr>
    </w:lvl>
  </w:abstractNum>
  <w:abstractNum w:abstractNumId="6" w15:restartNumberingAfterBreak="0">
    <w:nsid w:val="1A090D75"/>
    <w:multiLevelType w:val="hybridMultilevel"/>
    <w:tmpl w:val="DEFAC866"/>
    <w:lvl w:ilvl="0" w:tplc="81121FAC">
      <w:start w:val="1"/>
      <w:numFmt w:val="bullet"/>
      <w:lvlText w:val="-"/>
      <w:lvlJc w:val="left"/>
      <w:pPr>
        <w:ind w:left="720" w:hanging="360"/>
      </w:pPr>
      <w:rPr>
        <w:rFonts w:ascii="&quot;Arial Narrow&quot;,sans-serif" w:hAnsi="&quot;Arial Narrow&quot;,sans-serif" w:hint="default"/>
      </w:rPr>
    </w:lvl>
    <w:lvl w:ilvl="1" w:tplc="6E2E760C">
      <w:start w:val="1"/>
      <w:numFmt w:val="bullet"/>
      <w:lvlText w:val="o"/>
      <w:lvlJc w:val="left"/>
      <w:pPr>
        <w:ind w:left="1440" w:hanging="360"/>
      </w:pPr>
      <w:rPr>
        <w:rFonts w:ascii="Courier New" w:hAnsi="Courier New" w:hint="default"/>
      </w:rPr>
    </w:lvl>
    <w:lvl w:ilvl="2" w:tplc="19F41510">
      <w:start w:val="1"/>
      <w:numFmt w:val="bullet"/>
      <w:lvlText w:val=""/>
      <w:lvlJc w:val="left"/>
      <w:pPr>
        <w:ind w:left="2160" w:hanging="360"/>
      </w:pPr>
      <w:rPr>
        <w:rFonts w:ascii="Wingdings" w:hAnsi="Wingdings" w:hint="default"/>
      </w:rPr>
    </w:lvl>
    <w:lvl w:ilvl="3" w:tplc="74708B34">
      <w:start w:val="1"/>
      <w:numFmt w:val="bullet"/>
      <w:lvlText w:val=""/>
      <w:lvlJc w:val="left"/>
      <w:pPr>
        <w:ind w:left="2880" w:hanging="360"/>
      </w:pPr>
      <w:rPr>
        <w:rFonts w:ascii="Symbol" w:hAnsi="Symbol" w:hint="default"/>
      </w:rPr>
    </w:lvl>
    <w:lvl w:ilvl="4" w:tplc="E8B893B4">
      <w:start w:val="1"/>
      <w:numFmt w:val="bullet"/>
      <w:lvlText w:val="o"/>
      <w:lvlJc w:val="left"/>
      <w:pPr>
        <w:ind w:left="3600" w:hanging="360"/>
      </w:pPr>
      <w:rPr>
        <w:rFonts w:ascii="Courier New" w:hAnsi="Courier New" w:hint="default"/>
      </w:rPr>
    </w:lvl>
    <w:lvl w:ilvl="5" w:tplc="F2DC98AA">
      <w:start w:val="1"/>
      <w:numFmt w:val="bullet"/>
      <w:lvlText w:val=""/>
      <w:lvlJc w:val="left"/>
      <w:pPr>
        <w:ind w:left="4320" w:hanging="360"/>
      </w:pPr>
      <w:rPr>
        <w:rFonts w:ascii="Wingdings" w:hAnsi="Wingdings" w:hint="default"/>
      </w:rPr>
    </w:lvl>
    <w:lvl w:ilvl="6" w:tplc="49C6A42A">
      <w:start w:val="1"/>
      <w:numFmt w:val="bullet"/>
      <w:lvlText w:val=""/>
      <w:lvlJc w:val="left"/>
      <w:pPr>
        <w:ind w:left="5040" w:hanging="360"/>
      </w:pPr>
      <w:rPr>
        <w:rFonts w:ascii="Symbol" w:hAnsi="Symbol" w:hint="default"/>
      </w:rPr>
    </w:lvl>
    <w:lvl w:ilvl="7" w:tplc="55ACFA8E">
      <w:start w:val="1"/>
      <w:numFmt w:val="bullet"/>
      <w:lvlText w:val="o"/>
      <w:lvlJc w:val="left"/>
      <w:pPr>
        <w:ind w:left="5760" w:hanging="360"/>
      </w:pPr>
      <w:rPr>
        <w:rFonts w:ascii="Courier New" w:hAnsi="Courier New" w:hint="default"/>
      </w:rPr>
    </w:lvl>
    <w:lvl w:ilvl="8" w:tplc="DB20F916">
      <w:start w:val="1"/>
      <w:numFmt w:val="bullet"/>
      <w:lvlText w:val=""/>
      <w:lvlJc w:val="left"/>
      <w:pPr>
        <w:ind w:left="6480" w:hanging="360"/>
      </w:pPr>
      <w:rPr>
        <w:rFonts w:ascii="Wingdings" w:hAnsi="Wingdings" w:hint="default"/>
      </w:rPr>
    </w:lvl>
  </w:abstractNum>
  <w:abstractNum w:abstractNumId="7" w15:restartNumberingAfterBreak="0">
    <w:nsid w:val="1B2731B2"/>
    <w:multiLevelType w:val="hybridMultilevel"/>
    <w:tmpl w:val="3A0419E0"/>
    <w:lvl w:ilvl="0" w:tplc="EA569FBC">
      <w:start w:val="1"/>
      <w:numFmt w:val="bullet"/>
      <w:lvlText w:val="-"/>
      <w:lvlJc w:val="left"/>
      <w:pPr>
        <w:ind w:left="720" w:hanging="360"/>
      </w:pPr>
      <w:rPr>
        <w:rFonts w:ascii="Symbol" w:hAnsi="Symbol" w:hint="default"/>
      </w:rPr>
    </w:lvl>
    <w:lvl w:ilvl="1" w:tplc="6FBABCFC">
      <w:start w:val="1"/>
      <w:numFmt w:val="bullet"/>
      <w:lvlText w:val="o"/>
      <w:lvlJc w:val="left"/>
      <w:pPr>
        <w:ind w:left="1440" w:hanging="360"/>
      </w:pPr>
      <w:rPr>
        <w:rFonts w:ascii="Courier New" w:hAnsi="Courier New" w:hint="default"/>
      </w:rPr>
    </w:lvl>
    <w:lvl w:ilvl="2" w:tplc="C02284AC">
      <w:start w:val="1"/>
      <w:numFmt w:val="bullet"/>
      <w:lvlText w:val=""/>
      <w:lvlJc w:val="left"/>
      <w:pPr>
        <w:ind w:left="2160" w:hanging="360"/>
      </w:pPr>
      <w:rPr>
        <w:rFonts w:ascii="Wingdings" w:hAnsi="Wingdings" w:hint="default"/>
      </w:rPr>
    </w:lvl>
    <w:lvl w:ilvl="3" w:tplc="1AB26A34">
      <w:start w:val="1"/>
      <w:numFmt w:val="bullet"/>
      <w:lvlText w:val=""/>
      <w:lvlJc w:val="left"/>
      <w:pPr>
        <w:ind w:left="2880" w:hanging="360"/>
      </w:pPr>
      <w:rPr>
        <w:rFonts w:ascii="Symbol" w:hAnsi="Symbol" w:hint="default"/>
      </w:rPr>
    </w:lvl>
    <w:lvl w:ilvl="4" w:tplc="AA90C360">
      <w:start w:val="1"/>
      <w:numFmt w:val="bullet"/>
      <w:lvlText w:val="o"/>
      <w:lvlJc w:val="left"/>
      <w:pPr>
        <w:ind w:left="3600" w:hanging="360"/>
      </w:pPr>
      <w:rPr>
        <w:rFonts w:ascii="Courier New" w:hAnsi="Courier New" w:hint="default"/>
      </w:rPr>
    </w:lvl>
    <w:lvl w:ilvl="5" w:tplc="DFFC76B4">
      <w:start w:val="1"/>
      <w:numFmt w:val="bullet"/>
      <w:lvlText w:val=""/>
      <w:lvlJc w:val="left"/>
      <w:pPr>
        <w:ind w:left="4320" w:hanging="360"/>
      </w:pPr>
      <w:rPr>
        <w:rFonts w:ascii="Wingdings" w:hAnsi="Wingdings" w:hint="default"/>
      </w:rPr>
    </w:lvl>
    <w:lvl w:ilvl="6" w:tplc="6F186092">
      <w:start w:val="1"/>
      <w:numFmt w:val="bullet"/>
      <w:lvlText w:val=""/>
      <w:lvlJc w:val="left"/>
      <w:pPr>
        <w:ind w:left="5040" w:hanging="360"/>
      </w:pPr>
      <w:rPr>
        <w:rFonts w:ascii="Symbol" w:hAnsi="Symbol" w:hint="default"/>
      </w:rPr>
    </w:lvl>
    <w:lvl w:ilvl="7" w:tplc="37B6CAE6">
      <w:start w:val="1"/>
      <w:numFmt w:val="bullet"/>
      <w:lvlText w:val="o"/>
      <w:lvlJc w:val="left"/>
      <w:pPr>
        <w:ind w:left="5760" w:hanging="360"/>
      </w:pPr>
      <w:rPr>
        <w:rFonts w:ascii="Courier New" w:hAnsi="Courier New" w:hint="default"/>
      </w:rPr>
    </w:lvl>
    <w:lvl w:ilvl="8" w:tplc="8CA0826C">
      <w:start w:val="1"/>
      <w:numFmt w:val="bullet"/>
      <w:lvlText w:val=""/>
      <w:lvlJc w:val="left"/>
      <w:pPr>
        <w:ind w:left="6480" w:hanging="360"/>
      </w:pPr>
      <w:rPr>
        <w:rFonts w:ascii="Wingdings" w:hAnsi="Wingdings" w:hint="default"/>
      </w:rPr>
    </w:lvl>
  </w:abstractNum>
  <w:abstractNum w:abstractNumId="8" w15:restartNumberingAfterBreak="0">
    <w:nsid w:val="1CFC2A12"/>
    <w:multiLevelType w:val="hybridMultilevel"/>
    <w:tmpl w:val="B314B26E"/>
    <w:lvl w:ilvl="0" w:tplc="2BF27180">
      <w:numFmt w:val="bullet"/>
      <w:lvlText w:val="-"/>
      <w:lvlJc w:val="left"/>
      <w:pPr>
        <w:ind w:left="720" w:hanging="360"/>
      </w:pPr>
      <w:rPr>
        <w:rFonts w:ascii="Calibri" w:eastAsiaTheme="minorHAnsi" w:hAnsi="Calibri" w:cs="Calibri" w:hint="default"/>
      </w:rPr>
    </w:lvl>
    <w:lvl w:ilvl="1" w:tplc="2BF27180">
      <w:numFmt w:val="bullet"/>
      <w:lvlText w:val="-"/>
      <w:lvlJc w:val="left"/>
      <w:pPr>
        <w:ind w:left="1440" w:hanging="360"/>
      </w:pPr>
      <w:rPr>
        <w:rFonts w:ascii="Calibri" w:eastAsiaTheme="minorHAnsi" w:hAnsi="Calibri" w:cs="Calibri"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3A92640"/>
    <w:multiLevelType w:val="hybridMultilevel"/>
    <w:tmpl w:val="B6DE1718"/>
    <w:lvl w:ilvl="0" w:tplc="2BF27180">
      <w:numFmt w:val="bullet"/>
      <w:lvlText w:val="-"/>
      <w:lvlJc w:val="left"/>
      <w:pPr>
        <w:ind w:left="1004" w:hanging="360"/>
      </w:pPr>
      <w:rPr>
        <w:rFonts w:ascii="Calibri" w:eastAsiaTheme="minorHAnsi" w:hAnsi="Calibri" w:cs="Calibri" w:hint="default"/>
      </w:rPr>
    </w:lvl>
    <w:lvl w:ilvl="1" w:tplc="2BF27180">
      <w:numFmt w:val="bullet"/>
      <w:lvlText w:val="-"/>
      <w:lvlJc w:val="left"/>
      <w:pPr>
        <w:ind w:left="1724" w:hanging="360"/>
      </w:pPr>
      <w:rPr>
        <w:rFonts w:ascii="Calibri" w:eastAsiaTheme="minorHAnsi" w:hAnsi="Calibri" w:cs="Calibri"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0" w15:restartNumberingAfterBreak="0">
    <w:nsid w:val="33DF0473"/>
    <w:multiLevelType w:val="hybridMultilevel"/>
    <w:tmpl w:val="E6E68BCE"/>
    <w:lvl w:ilvl="0" w:tplc="029EC4C8">
      <w:start w:val="1"/>
      <w:numFmt w:val="bullet"/>
      <w:lvlText w:val="-"/>
      <w:lvlJc w:val="left"/>
      <w:pPr>
        <w:ind w:left="720" w:hanging="360"/>
      </w:pPr>
      <w:rPr>
        <w:rFonts w:ascii="Symbol" w:hAnsi="Symbol" w:hint="default"/>
      </w:rPr>
    </w:lvl>
    <w:lvl w:ilvl="1" w:tplc="B3929A10">
      <w:start w:val="1"/>
      <w:numFmt w:val="bullet"/>
      <w:lvlText w:val="o"/>
      <w:lvlJc w:val="left"/>
      <w:pPr>
        <w:ind w:left="1440" w:hanging="360"/>
      </w:pPr>
      <w:rPr>
        <w:rFonts w:ascii="Courier New" w:hAnsi="Courier New" w:hint="default"/>
      </w:rPr>
    </w:lvl>
    <w:lvl w:ilvl="2" w:tplc="FB2EA358">
      <w:start w:val="1"/>
      <w:numFmt w:val="bullet"/>
      <w:lvlText w:val=""/>
      <w:lvlJc w:val="left"/>
      <w:pPr>
        <w:ind w:left="2160" w:hanging="360"/>
      </w:pPr>
      <w:rPr>
        <w:rFonts w:ascii="Wingdings" w:hAnsi="Wingdings" w:hint="default"/>
      </w:rPr>
    </w:lvl>
    <w:lvl w:ilvl="3" w:tplc="F96064B0">
      <w:start w:val="1"/>
      <w:numFmt w:val="bullet"/>
      <w:lvlText w:val=""/>
      <w:lvlJc w:val="left"/>
      <w:pPr>
        <w:ind w:left="2880" w:hanging="360"/>
      </w:pPr>
      <w:rPr>
        <w:rFonts w:ascii="Symbol" w:hAnsi="Symbol" w:hint="default"/>
      </w:rPr>
    </w:lvl>
    <w:lvl w:ilvl="4" w:tplc="38DE0416">
      <w:start w:val="1"/>
      <w:numFmt w:val="bullet"/>
      <w:lvlText w:val="o"/>
      <w:lvlJc w:val="left"/>
      <w:pPr>
        <w:ind w:left="3600" w:hanging="360"/>
      </w:pPr>
      <w:rPr>
        <w:rFonts w:ascii="Courier New" w:hAnsi="Courier New" w:hint="default"/>
      </w:rPr>
    </w:lvl>
    <w:lvl w:ilvl="5" w:tplc="2C94A134">
      <w:start w:val="1"/>
      <w:numFmt w:val="bullet"/>
      <w:lvlText w:val=""/>
      <w:lvlJc w:val="left"/>
      <w:pPr>
        <w:ind w:left="4320" w:hanging="360"/>
      </w:pPr>
      <w:rPr>
        <w:rFonts w:ascii="Wingdings" w:hAnsi="Wingdings" w:hint="default"/>
      </w:rPr>
    </w:lvl>
    <w:lvl w:ilvl="6" w:tplc="E1D8DE28">
      <w:start w:val="1"/>
      <w:numFmt w:val="bullet"/>
      <w:lvlText w:val=""/>
      <w:lvlJc w:val="left"/>
      <w:pPr>
        <w:ind w:left="5040" w:hanging="360"/>
      </w:pPr>
      <w:rPr>
        <w:rFonts w:ascii="Symbol" w:hAnsi="Symbol" w:hint="default"/>
      </w:rPr>
    </w:lvl>
    <w:lvl w:ilvl="7" w:tplc="3140F0F2">
      <w:start w:val="1"/>
      <w:numFmt w:val="bullet"/>
      <w:lvlText w:val="o"/>
      <w:lvlJc w:val="left"/>
      <w:pPr>
        <w:ind w:left="5760" w:hanging="360"/>
      </w:pPr>
      <w:rPr>
        <w:rFonts w:ascii="Courier New" w:hAnsi="Courier New" w:hint="default"/>
      </w:rPr>
    </w:lvl>
    <w:lvl w:ilvl="8" w:tplc="347E1418">
      <w:start w:val="1"/>
      <w:numFmt w:val="bullet"/>
      <w:lvlText w:val=""/>
      <w:lvlJc w:val="left"/>
      <w:pPr>
        <w:ind w:left="6480" w:hanging="360"/>
      </w:pPr>
      <w:rPr>
        <w:rFonts w:ascii="Wingdings" w:hAnsi="Wingdings" w:hint="default"/>
      </w:rPr>
    </w:lvl>
  </w:abstractNum>
  <w:abstractNum w:abstractNumId="11" w15:restartNumberingAfterBreak="0">
    <w:nsid w:val="3A1F0047"/>
    <w:multiLevelType w:val="hybridMultilevel"/>
    <w:tmpl w:val="AA82EB96"/>
    <w:lvl w:ilvl="0" w:tplc="78C0F40C">
      <w:numFmt w:val="bullet"/>
      <w:lvlText w:val="-"/>
      <w:lvlJc w:val="left"/>
      <w:pPr>
        <w:ind w:left="720" w:hanging="360"/>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36CEB7F"/>
    <w:multiLevelType w:val="hybridMultilevel"/>
    <w:tmpl w:val="79960BCA"/>
    <w:lvl w:ilvl="0" w:tplc="C84CBDCE">
      <w:start w:val="1"/>
      <w:numFmt w:val="decimal"/>
      <w:lvlText w:val="%1."/>
      <w:lvlJc w:val="left"/>
      <w:pPr>
        <w:ind w:left="720" w:hanging="360"/>
      </w:pPr>
    </w:lvl>
    <w:lvl w:ilvl="1" w:tplc="0D2EF03E">
      <w:start w:val="1"/>
      <w:numFmt w:val="lowerLetter"/>
      <w:lvlText w:val="%2."/>
      <w:lvlJc w:val="left"/>
      <w:pPr>
        <w:ind w:left="1440" w:hanging="360"/>
      </w:pPr>
    </w:lvl>
    <w:lvl w:ilvl="2" w:tplc="034E3F1A">
      <w:start w:val="1"/>
      <w:numFmt w:val="lowerRoman"/>
      <w:lvlText w:val="%3."/>
      <w:lvlJc w:val="right"/>
      <w:pPr>
        <w:ind w:left="2160" w:hanging="180"/>
      </w:pPr>
    </w:lvl>
    <w:lvl w:ilvl="3" w:tplc="28F6A85C">
      <w:start w:val="1"/>
      <w:numFmt w:val="decimal"/>
      <w:lvlText w:val="%4."/>
      <w:lvlJc w:val="left"/>
      <w:pPr>
        <w:ind w:left="2880" w:hanging="360"/>
      </w:pPr>
    </w:lvl>
    <w:lvl w:ilvl="4" w:tplc="592AF89C">
      <w:start w:val="1"/>
      <w:numFmt w:val="lowerLetter"/>
      <w:lvlText w:val="%5."/>
      <w:lvlJc w:val="left"/>
      <w:pPr>
        <w:ind w:left="3600" w:hanging="360"/>
      </w:pPr>
    </w:lvl>
    <w:lvl w:ilvl="5" w:tplc="055CE5BC">
      <w:start w:val="1"/>
      <w:numFmt w:val="lowerRoman"/>
      <w:lvlText w:val="%6."/>
      <w:lvlJc w:val="right"/>
      <w:pPr>
        <w:ind w:left="4320" w:hanging="180"/>
      </w:pPr>
    </w:lvl>
    <w:lvl w:ilvl="6" w:tplc="01183108">
      <w:start w:val="1"/>
      <w:numFmt w:val="decimal"/>
      <w:lvlText w:val="%7."/>
      <w:lvlJc w:val="left"/>
      <w:pPr>
        <w:ind w:left="5040" w:hanging="360"/>
      </w:pPr>
    </w:lvl>
    <w:lvl w:ilvl="7" w:tplc="5D2CD014">
      <w:start w:val="1"/>
      <w:numFmt w:val="lowerLetter"/>
      <w:lvlText w:val="%8."/>
      <w:lvlJc w:val="left"/>
      <w:pPr>
        <w:ind w:left="5760" w:hanging="360"/>
      </w:pPr>
    </w:lvl>
    <w:lvl w:ilvl="8" w:tplc="0584E9A0">
      <w:start w:val="1"/>
      <w:numFmt w:val="lowerRoman"/>
      <w:lvlText w:val="%9."/>
      <w:lvlJc w:val="right"/>
      <w:pPr>
        <w:ind w:left="6480" w:hanging="180"/>
      </w:pPr>
    </w:lvl>
  </w:abstractNum>
  <w:abstractNum w:abstractNumId="13" w15:restartNumberingAfterBreak="0">
    <w:nsid w:val="4D4678AF"/>
    <w:multiLevelType w:val="hybridMultilevel"/>
    <w:tmpl w:val="956E2CB0"/>
    <w:lvl w:ilvl="0" w:tplc="CF14C7FC">
      <w:start w:val="1"/>
      <w:numFmt w:val="bullet"/>
      <w:lvlText w:val="-"/>
      <w:lvlJc w:val="left"/>
      <w:pPr>
        <w:ind w:left="720" w:hanging="360"/>
      </w:pPr>
      <w:rPr>
        <w:rFonts w:ascii="Symbol" w:hAnsi="Symbol" w:hint="default"/>
      </w:rPr>
    </w:lvl>
    <w:lvl w:ilvl="1" w:tplc="922AC7C2">
      <w:start w:val="1"/>
      <w:numFmt w:val="bullet"/>
      <w:lvlText w:val="o"/>
      <w:lvlJc w:val="left"/>
      <w:pPr>
        <w:ind w:left="1440" w:hanging="360"/>
      </w:pPr>
      <w:rPr>
        <w:rFonts w:ascii="Courier New" w:hAnsi="Courier New" w:hint="default"/>
      </w:rPr>
    </w:lvl>
    <w:lvl w:ilvl="2" w:tplc="012C5952">
      <w:start w:val="1"/>
      <w:numFmt w:val="bullet"/>
      <w:lvlText w:val=""/>
      <w:lvlJc w:val="left"/>
      <w:pPr>
        <w:ind w:left="2160" w:hanging="360"/>
      </w:pPr>
      <w:rPr>
        <w:rFonts w:ascii="Wingdings" w:hAnsi="Wingdings" w:hint="default"/>
      </w:rPr>
    </w:lvl>
    <w:lvl w:ilvl="3" w:tplc="FFE20A16">
      <w:start w:val="1"/>
      <w:numFmt w:val="bullet"/>
      <w:lvlText w:val=""/>
      <w:lvlJc w:val="left"/>
      <w:pPr>
        <w:ind w:left="2880" w:hanging="360"/>
      </w:pPr>
      <w:rPr>
        <w:rFonts w:ascii="Symbol" w:hAnsi="Symbol" w:hint="default"/>
      </w:rPr>
    </w:lvl>
    <w:lvl w:ilvl="4" w:tplc="5546B022">
      <w:start w:val="1"/>
      <w:numFmt w:val="bullet"/>
      <w:lvlText w:val="o"/>
      <w:lvlJc w:val="left"/>
      <w:pPr>
        <w:ind w:left="3600" w:hanging="360"/>
      </w:pPr>
      <w:rPr>
        <w:rFonts w:ascii="Courier New" w:hAnsi="Courier New" w:hint="default"/>
      </w:rPr>
    </w:lvl>
    <w:lvl w:ilvl="5" w:tplc="92F2B58C">
      <w:start w:val="1"/>
      <w:numFmt w:val="bullet"/>
      <w:lvlText w:val=""/>
      <w:lvlJc w:val="left"/>
      <w:pPr>
        <w:ind w:left="4320" w:hanging="360"/>
      </w:pPr>
      <w:rPr>
        <w:rFonts w:ascii="Wingdings" w:hAnsi="Wingdings" w:hint="default"/>
      </w:rPr>
    </w:lvl>
    <w:lvl w:ilvl="6" w:tplc="33E096F2">
      <w:start w:val="1"/>
      <w:numFmt w:val="bullet"/>
      <w:lvlText w:val=""/>
      <w:lvlJc w:val="left"/>
      <w:pPr>
        <w:ind w:left="5040" w:hanging="360"/>
      </w:pPr>
      <w:rPr>
        <w:rFonts w:ascii="Symbol" w:hAnsi="Symbol" w:hint="default"/>
      </w:rPr>
    </w:lvl>
    <w:lvl w:ilvl="7" w:tplc="6BDC5D84">
      <w:start w:val="1"/>
      <w:numFmt w:val="bullet"/>
      <w:lvlText w:val="o"/>
      <w:lvlJc w:val="left"/>
      <w:pPr>
        <w:ind w:left="5760" w:hanging="360"/>
      </w:pPr>
      <w:rPr>
        <w:rFonts w:ascii="Courier New" w:hAnsi="Courier New" w:hint="default"/>
      </w:rPr>
    </w:lvl>
    <w:lvl w:ilvl="8" w:tplc="26749906">
      <w:start w:val="1"/>
      <w:numFmt w:val="bullet"/>
      <w:lvlText w:val=""/>
      <w:lvlJc w:val="left"/>
      <w:pPr>
        <w:ind w:left="6480" w:hanging="360"/>
      </w:pPr>
      <w:rPr>
        <w:rFonts w:ascii="Wingdings" w:hAnsi="Wingdings" w:hint="default"/>
      </w:rPr>
    </w:lvl>
  </w:abstractNum>
  <w:abstractNum w:abstractNumId="14" w15:restartNumberingAfterBreak="0">
    <w:nsid w:val="4E0907AD"/>
    <w:multiLevelType w:val="hybridMultilevel"/>
    <w:tmpl w:val="61D8224E"/>
    <w:lvl w:ilvl="0" w:tplc="FE1C343A">
      <w:start w:val="1"/>
      <w:numFmt w:val="decimal"/>
      <w:lvlText w:val="%1."/>
      <w:lvlJc w:val="left"/>
      <w:pPr>
        <w:ind w:left="644"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5F54ECF"/>
    <w:multiLevelType w:val="hybridMultilevel"/>
    <w:tmpl w:val="79960BCA"/>
    <w:lvl w:ilvl="0" w:tplc="C84CBDCE">
      <w:start w:val="1"/>
      <w:numFmt w:val="decimal"/>
      <w:lvlText w:val="%1."/>
      <w:lvlJc w:val="left"/>
      <w:pPr>
        <w:ind w:left="720" w:hanging="360"/>
      </w:pPr>
    </w:lvl>
    <w:lvl w:ilvl="1" w:tplc="0D2EF03E">
      <w:start w:val="1"/>
      <w:numFmt w:val="lowerLetter"/>
      <w:lvlText w:val="%2."/>
      <w:lvlJc w:val="left"/>
      <w:pPr>
        <w:ind w:left="1440" w:hanging="360"/>
      </w:pPr>
    </w:lvl>
    <w:lvl w:ilvl="2" w:tplc="034E3F1A">
      <w:start w:val="1"/>
      <w:numFmt w:val="lowerRoman"/>
      <w:lvlText w:val="%3."/>
      <w:lvlJc w:val="right"/>
      <w:pPr>
        <w:ind w:left="2160" w:hanging="180"/>
      </w:pPr>
    </w:lvl>
    <w:lvl w:ilvl="3" w:tplc="28F6A85C">
      <w:start w:val="1"/>
      <w:numFmt w:val="decimal"/>
      <w:lvlText w:val="%4."/>
      <w:lvlJc w:val="left"/>
      <w:pPr>
        <w:ind w:left="2880" w:hanging="360"/>
      </w:pPr>
    </w:lvl>
    <w:lvl w:ilvl="4" w:tplc="592AF89C">
      <w:start w:val="1"/>
      <w:numFmt w:val="lowerLetter"/>
      <w:lvlText w:val="%5."/>
      <w:lvlJc w:val="left"/>
      <w:pPr>
        <w:ind w:left="3600" w:hanging="360"/>
      </w:pPr>
    </w:lvl>
    <w:lvl w:ilvl="5" w:tplc="055CE5BC">
      <w:start w:val="1"/>
      <w:numFmt w:val="lowerRoman"/>
      <w:lvlText w:val="%6."/>
      <w:lvlJc w:val="right"/>
      <w:pPr>
        <w:ind w:left="4320" w:hanging="180"/>
      </w:pPr>
    </w:lvl>
    <w:lvl w:ilvl="6" w:tplc="01183108">
      <w:start w:val="1"/>
      <w:numFmt w:val="decimal"/>
      <w:lvlText w:val="%7."/>
      <w:lvlJc w:val="left"/>
      <w:pPr>
        <w:ind w:left="5040" w:hanging="360"/>
      </w:pPr>
    </w:lvl>
    <w:lvl w:ilvl="7" w:tplc="5D2CD014">
      <w:start w:val="1"/>
      <w:numFmt w:val="lowerLetter"/>
      <w:lvlText w:val="%8."/>
      <w:lvlJc w:val="left"/>
      <w:pPr>
        <w:ind w:left="5760" w:hanging="360"/>
      </w:pPr>
    </w:lvl>
    <w:lvl w:ilvl="8" w:tplc="0584E9A0">
      <w:start w:val="1"/>
      <w:numFmt w:val="lowerRoman"/>
      <w:lvlText w:val="%9."/>
      <w:lvlJc w:val="right"/>
      <w:pPr>
        <w:ind w:left="6480" w:hanging="180"/>
      </w:pPr>
    </w:lvl>
  </w:abstractNum>
  <w:abstractNum w:abstractNumId="16" w15:restartNumberingAfterBreak="0">
    <w:nsid w:val="614268F3"/>
    <w:multiLevelType w:val="multilevel"/>
    <w:tmpl w:val="FEB4FEE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235EAB2"/>
    <w:multiLevelType w:val="hybridMultilevel"/>
    <w:tmpl w:val="090A029C"/>
    <w:lvl w:ilvl="0" w:tplc="77A0CFC2">
      <w:start w:val="1"/>
      <w:numFmt w:val="decimal"/>
      <w:lvlText w:val="%1."/>
      <w:lvlJc w:val="left"/>
      <w:pPr>
        <w:ind w:left="720" w:hanging="360"/>
      </w:pPr>
    </w:lvl>
    <w:lvl w:ilvl="1" w:tplc="ECDAF3BA">
      <w:start w:val="1"/>
      <w:numFmt w:val="lowerLetter"/>
      <w:lvlText w:val="%2."/>
      <w:lvlJc w:val="left"/>
      <w:pPr>
        <w:ind w:left="1440" w:hanging="360"/>
      </w:pPr>
    </w:lvl>
    <w:lvl w:ilvl="2" w:tplc="D67277CC">
      <w:start w:val="1"/>
      <w:numFmt w:val="lowerRoman"/>
      <w:lvlText w:val="%3."/>
      <w:lvlJc w:val="right"/>
      <w:pPr>
        <w:ind w:left="2160" w:hanging="180"/>
      </w:pPr>
    </w:lvl>
    <w:lvl w:ilvl="3" w:tplc="4012430C">
      <w:start w:val="1"/>
      <w:numFmt w:val="decimal"/>
      <w:lvlText w:val="%4."/>
      <w:lvlJc w:val="left"/>
      <w:pPr>
        <w:ind w:left="2880" w:hanging="360"/>
      </w:pPr>
    </w:lvl>
    <w:lvl w:ilvl="4" w:tplc="6DD02DBE">
      <w:start w:val="1"/>
      <w:numFmt w:val="lowerLetter"/>
      <w:lvlText w:val="%5."/>
      <w:lvlJc w:val="left"/>
      <w:pPr>
        <w:ind w:left="3600" w:hanging="360"/>
      </w:pPr>
    </w:lvl>
    <w:lvl w:ilvl="5" w:tplc="415A944E">
      <w:start w:val="1"/>
      <w:numFmt w:val="lowerRoman"/>
      <w:lvlText w:val="%6."/>
      <w:lvlJc w:val="right"/>
      <w:pPr>
        <w:ind w:left="4320" w:hanging="180"/>
      </w:pPr>
    </w:lvl>
    <w:lvl w:ilvl="6" w:tplc="164CD5BC">
      <w:start w:val="1"/>
      <w:numFmt w:val="decimal"/>
      <w:lvlText w:val="%7."/>
      <w:lvlJc w:val="left"/>
      <w:pPr>
        <w:ind w:left="5040" w:hanging="360"/>
      </w:pPr>
    </w:lvl>
    <w:lvl w:ilvl="7" w:tplc="19CC0C94">
      <w:start w:val="1"/>
      <w:numFmt w:val="lowerLetter"/>
      <w:lvlText w:val="%8."/>
      <w:lvlJc w:val="left"/>
      <w:pPr>
        <w:ind w:left="5760" w:hanging="360"/>
      </w:pPr>
    </w:lvl>
    <w:lvl w:ilvl="8" w:tplc="E766CB1C">
      <w:start w:val="1"/>
      <w:numFmt w:val="lowerRoman"/>
      <w:lvlText w:val="%9."/>
      <w:lvlJc w:val="right"/>
      <w:pPr>
        <w:ind w:left="6480" w:hanging="180"/>
      </w:pPr>
    </w:lvl>
  </w:abstractNum>
  <w:abstractNum w:abstractNumId="18" w15:restartNumberingAfterBreak="0">
    <w:nsid w:val="67365318"/>
    <w:multiLevelType w:val="multilevel"/>
    <w:tmpl w:val="F272B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A7268AA"/>
    <w:multiLevelType w:val="multilevel"/>
    <w:tmpl w:val="4A644E2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20" w15:restartNumberingAfterBreak="0">
    <w:nsid w:val="6BFB5059"/>
    <w:multiLevelType w:val="hybridMultilevel"/>
    <w:tmpl w:val="E6F87EC4"/>
    <w:lvl w:ilvl="0" w:tplc="2BF27180">
      <w:numFmt w:val="bullet"/>
      <w:lvlText w:val="-"/>
      <w:lvlJc w:val="left"/>
      <w:pPr>
        <w:ind w:left="720" w:hanging="360"/>
      </w:pPr>
      <w:rPr>
        <w:rFonts w:ascii="Calibri" w:eastAsiaTheme="minorHAnsi" w:hAnsi="Calibri" w:cs="Calibri" w:hint="default"/>
      </w:rPr>
    </w:lvl>
    <w:lvl w:ilvl="1" w:tplc="2BF27180">
      <w:numFmt w:val="bullet"/>
      <w:lvlText w:val="-"/>
      <w:lvlJc w:val="left"/>
      <w:pPr>
        <w:ind w:left="1440" w:hanging="360"/>
      </w:pPr>
      <w:rPr>
        <w:rFonts w:ascii="Calibri" w:eastAsiaTheme="minorHAnsi" w:hAnsi="Calibri" w:cs="Calibri"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BFFDF41"/>
    <w:multiLevelType w:val="hybridMultilevel"/>
    <w:tmpl w:val="238E7C50"/>
    <w:lvl w:ilvl="0" w:tplc="66509BD8">
      <w:start w:val="1"/>
      <w:numFmt w:val="bullet"/>
      <w:lvlText w:val="-"/>
      <w:lvlJc w:val="left"/>
      <w:pPr>
        <w:ind w:left="720" w:hanging="360"/>
      </w:pPr>
      <w:rPr>
        <w:rFonts w:ascii="Symbol" w:hAnsi="Symbol" w:hint="default"/>
      </w:rPr>
    </w:lvl>
    <w:lvl w:ilvl="1" w:tplc="38C0AF72">
      <w:start w:val="1"/>
      <w:numFmt w:val="bullet"/>
      <w:lvlText w:val="o"/>
      <w:lvlJc w:val="left"/>
      <w:pPr>
        <w:ind w:left="1440" w:hanging="360"/>
      </w:pPr>
      <w:rPr>
        <w:rFonts w:ascii="Courier New" w:hAnsi="Courier New" w:hint="default"/>
      </w:rPr>
    </w:lvl>
    <w:lvl w:ilvl="2" w:tplc="405C7694">
      <w:start w:val="1"/>
      <w:numFmt w:val="bullet"/>
      <w:lvlText w:val=""/>
      <w:lvlJc w:val="left"/>
      <w:pPr>
        <w:ind w:left="2160" w:hanging="360"/>
      </w:pPr>
      <w:rPr>
        <w:rFonts w:ascii="Wingdings" w:hAnsi="Wingdings" w:hint="default"/>
      </w:rPr>
    </w:lvl>
    <w:lvl w:ilvl="3" w:tplc="8F44C5CA">
      <w:start w:val="1"/>
      <w:numFmt w:val="bullet"/>
      <w:lvlText w:val=""/>
      <w:lvlJc w:val="left"/>
      <w:pPr>
        <w:ind w:left="2880" w:hanging="360"/>
      </w:pPr>
      <w:rPr>
        <w:rFonts w:ascii="Symbol" w:hAnsi="Symbol" w:hint="default"/>
      </w:rPr>
    </w:lvl>
    <w:lvl w:ilvl="4" w:tplc="7F68243A">
      <w:start w:val="1"/>
      <w:numFmt w:val="bullet"/>
      <w:lvlText w:val="o"/>
      <w:lvlJc w:val="left"/>
      <w:pPr>
        <w:ind w:left="3600" w:hanging="360"/>
      </w:pPr>
      <w:rPr>
        <w:rFonts w:ascii="Courier New" w:hAnsi="Courier New" w:hint="default"/>
      </w:rPr>
    </w:lvl>
    <w:lvl w:ilvl="5" w:tplc="2332A424">
      <w:start w:val="1"/>
      <w:numFmt w:val="bullet"/>
      <w:lvlText w:val=""/>
      <w:lvlJc w:val="left"/>
      <w:pPr>
        <w:ind w:left="4320" w:hanging="360"/>
      </w:pPr>
      <w:rPr>
        <w:rFonts w:ascii="Wingdings" w:hAnsi="Wingdings" w:hint="default"/>
      </w:rPr>
    </w:lvl>
    <w:lvl w:ilvl="6" w:tplc="93A0E294">
      <w:start w:val="1"/>
      <w:numFmt w:val="bullet"/>
      <w:lvlText w:val=""/>
      <w:lvlJc w:val="left"/>
      <w:pPr>
        <w:ind w:left="5040" w:hanging="360"/>
      </w:pPr>
      <w:rPr>
        <w:rFonts w:ascii="Symbol" w:hAnsi="Symbol" w:hint="default"/>
      </w:rPr>
    </w:lvl>
    <w:lvl w:ilvl="7" w:tplc="07A49AC6">
      <w:start w:val="1"/>
      <w:numFmt w:val="bullet"/>
      <w:lvlText w:val="o"/>
      <w:lvlJc w:val="left"/>
      <w:pPr>
        <w:ind w:left="5760" w:hanging="360"/>
      </w:pPr>
      <w:rPr>
        <w:rFonts w:ascii="Courier New" w:hAnsi="Courier New" w:hint="default"/>
      </w:rPr>
    </w:lvl>
    <w:lvl w:ilvl="8" w:tplc="15EC6E6A">
      <w:start w:val="1"/>
      <w:numFmt w:val="bullet"/>
      <w:lvlText w:val=""/>
      <w:lvlJc w:val="left"/>
      <w:pPr>
        <w:ind w:left="6480" w:hanging="360"/>
      </w:pPr>
      <w:rPr>
        <w:rFonts w:ascii="Wingdings" w:hAnsi="Wingdings" w:hint="default"/>
      </w:rPr>
    </w:lvl>
  </w:abstractNum>
  <w:abstractNum w:abstractNumId="22" w15:restartNumberingAfterBreak="0">
    <w:nsid w:val="6C6664BF"/>
    <w:multiLevelType w:val="hybridMultilevel"/>
    <w:tmpl w:val="868E98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09D6A36"/>
    <w:multiLevelType w:val="hybridMultilevel"/>
    <w:tmpl w:val="EFA2BF52"/>
    <w:lvl w:ilvl="0" w:tplc="5DFC1B4C">
      <w:start w:val="1"/>
      <w:numFmt w:val="bullet"/>
      <w:lvlText w:val="-"/>
      <w:lvlJc w:val="left"/>
      <w:pPr>
        <w:ind w:left="720" w:hanging="360"/>
      </w:pPr>
      <w:rPr>
        <w:rFonts w:ascii="Symbol" w:hAnsi="Symbol" w:hint="default"/>
      </w:rPr>
    </w:lvl>
    <w:lvl w:ilvl="1" w:tplc="82849AE6">
      <w:start w:val="1"/>
      <w:numFmt w:val="bullet"/>
      <w:lvlText w:val="o"/>
      <w:lvlJc w:val="left"/>
      <w:pPr>
        <w:ind w:left="1440" w:hanging="360"/>
      </w:pPr>
      <w:rPr>
        <w:rFonts w:ascii="Courier New" w:hAnsi="Courier New" w:hint="default"/>
      </w:rPr>
    </w:lvl>
    <w:lvl w:ilvl="2" w:tplc="D3920CF2">
      <w:start w:val="1"/>
      <w:numFmt w:val="bullet"/>
      <w:lvlText w:val=""/>
      <w:lvlJc w:val="left"/>
      <w:pPr>
        <w:ind w:left="2160" w:hanging="360"/>
      </w:pPr>
      <w:rPr>
        <w:rFonts w:ascii="Wingdings" w:hAnsi="Wingdings" w:hint="default"/>
      </w:rPr>
    </w:lvl>
    <w:lvl w:ilvl="3" w:tplc="042415BC">
      <w:start w:val="1"/>
      <w:numFmt w:val="bullet"/>
      <w:lvlText w:val=""/>
      <w:lvlJc w:val="left"/>
      <w:pPr>
        <w:ind w:left="2880" w:hanging="360"/>
      </w:pPr>
      <w:rPr>
        <w:rFonts w:ascii="Symbol" w:hAnsi="Symbol" w:hint="default"/>
      </w:rPr>
    </w:lvl>
    <w:lvl w:ilvl="4" w:tplc="4B6E5186">
      <w:start w:val="1"/>
      <w:numFmt w:val="bullet"/>
      <w:lvlText w:val="o"/>
      <w:lvlJc w:val="left"/>
      <w:pPr>
        <w:ind w:left="3600" w:hanging="360"/>
      </w:pPr>
      <w:rPr>
        <w:rFonts w:ascii="Courier New" w:hAnsi="Courier New" w:hint="default"/>
      </w:rPr>
    </w:lvl>
    <w:lvl w:ilvl="5" w:tplc="D3145160">
      <w:start w:val="1"/>
      <w:numFmt w:val="bullet"/>
      <w:lvlText w:val=""/>
      <w:lvlJc w:val="left"/>
      <w:pPr>
        <w:ind w:left="4320" w:hanging="360"/>
      </w:pPr>
      <w:rPr>
        <w:rFonts w:ascii="Wingdings" w:hAnsi="Wingdings" w:hint="default"/>
      </w:rPr>
    </w:lvl>
    <w:lvl w:ilvl="6" w:tplc="39086492">
      <w:start w:val="1"/>
      <w:numFmt w:val="bullet"/>
      <w:lvlText w:val=""/>
      <w:lvlJc w:val="left"/>
      <w:pPr>
        <w:ind w:left="5040" w:hanging="360"/>
      </w:pPr>
      <w:rPr>
        <w:rFonts w:ascii="Symbol" w:hAnsi="Symbol" w:hint="default"/>
      </w:rPr>
    </w:lvl>
    <w:lvl w:ilvl="7" w:tplc="A64A01FA">
      <w:start w:val="1"/>
      <w:numFmt w:val="bullet"/>
      <w:lvlText w:val="o"/>
      <w:lvlJc w:val="left"/>
      <w:pPr>
        <w:ind w:left="5760" w:hanging="360"/>
      </w:pPr>
      <w:rPr>
        <w:rFonts w:ascii="Courier New" w:hAnsi="Courier New" w:hint="default"/>
      </w:rPr>
    </w:lvl>
    <w:lvl w:ilvl="8" w:tplc="3C96B084">
      <w:start w:val="1"/>
      <w:numFmt w:val="bullet"/>
      <w:lvlText w:val=""/>
      <w:lvlJc w:val="left"/>
      <w:pPr>
        <w:ind w:left="6480" w:hanging="360"/>
      </w:pPr>
      <w:rPr>
        <w:rFonts w:ascii="Wingdings" w:hAnsi="Wingdings" w:hint="default"/>
      </w:rPr>
    </w:lvl>
  </w:abstractNum>
  <w:abstractNum w:abstractNumId="24" w15:restartNumberingAfterBreak="0">
    <w:nsid w:val="75882E52"/>
    <w:multiLevelType w:val="multilevel"/>
    <w:tmpl w:val="9C74A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13"/>
  </w:num>
  <w:num w:numId="4">
    <w:abstractNumId w:val="17"/>
  </w:num>
  <w:num w:numId="5">
    <w:abstractNumId w:val="21"/>
  </w:num>
  <w:num w:numId="6">
    <w:abstractNumId w:val="23"/>
  </w:num>
  <w:num w:numId="7">
    <w:abstractNumId w:val="7"/>
  </w:num>
  <w:num w:numId="8">
    <w:abstractNumId w:val="10"/>
  </w:num>
  <w:num w:numId="9">
    <w:abstractNumId w:val="6"/>
  </w:num>
  <w:num w:numId="10">
    <w:abstractNumId w:val="12"/>
  </w:num>
  <w:num w:numId="11">
    <w:abstractNumId w:val="20"/>
  </w:num>
  <w:num w:numId="12">
    <w:abstractNumId w:val="14"/>
  </w:num>
  <w:num w:numId="13">
    <w:abstractNumId w:val="8"/>
  </w:num>
  <w:num w:numId="14">
    <w:abstractNumId w:val="9"/>
  </w:num>
  <w:num w:numId="15">
    <w:abstractNumId w:val="18"/>
  </w:num>
  <w:num w:numId="16">
    <w:abstractNumId w:val="24"/>
  </w:num>
  <w:num w:numId="17">
    <w:abstractNumId w:val="16"/>
  </w:num>
  <w:num w:numId="18">
    <w:abstractNumId w:val="15"/>
  </w:num>
  <w:num w:numId="19">
    <w:abstractNumId w:val="2"/>
  </w:num>
  <w:num w:numId="20">
    <w:abstractNumId w:val="4"/>
  </w:num>
  <w:num w:numId="21">
    <w:abstractNumId w:val="1"/>
  </w:num>
  <w:num w:numId="22">
    <w:abstractNumId w:val="3"/>
  </w:num>
  <w:num w:numId="23">
    <w:abstractNumId w:val="22"/>
  </w:num>
  <w:num w:numId="24">
    <w:abstractNumId w:val="19"/>
  </w:num>
  <w:num w:numId="25">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0C75279"/>
    <w:rsid w:val="002943F7"/>
    <w:rsid w:val="00319C31"/>
    <w:rsid w:val="00405C59"/>
    <w:rsid w:val="0049A055"/>
    <w:rsid w:val="004D7345"/>
    <w:rsid w:val="004D7353"/>
    <w:rsid w:val="005677C3"/>
    <w:rsid w:val="005D6987"/>
    <w:rsid w:val="00601973"/>
    <w:rsid w:val="00667774"/>
    <w:rsid w:val="006C374D"/>
    <w:rsid w:val="006E24AE"/>
    <w:rsid w:val="007D549C"/>
    <w:rsid w:val="009332A2"/>
    <w:rsid w:val="00986BF9"/>
    <w:rsid w:val="00995B54"/>
    <w:rsid w:val="009C4555"/>
    <w:rsid w:val="009F01B6"/>
    <w:rsid w:val="00A80D3D"/>
    <w:rsid w:val="00B06D95"/>
    <w:rsid w:val="00CE6DFB"/>
    <w:rsid w:val="00D3297B"/>
    <w:rsid w:val="00E03F2C"/>
    <w:rsid w:val="00F44F66"/>
    <w:rsid w:val="00FC293B"/>
    <w:rsid w:val="00FD7955"/>
    <w:rsid w:val="00FE03C6"/>
    <w:rsid w:val="01F419E5"/>
    <w:rsid w:val="0273BD7D"/>
    <w:rsid w:val="0307B139"/>
    <w:rsid w:val="07880BAE"/>
    <w:rsid w:val="09C8BADC"/>
    <w:rsid w:val="0DA875FC"/>
    <w:rsid w:val="0E1C3885"/>
    <w:rsid w:val="0F43AF27"/>
    <w:rsid w:val="0FCAA7CF"/>
    <w:rsid w:val="104AF598"/>
    <w:rsid w:val="104CA2F2"/>
    <w:rsid w:val="10C75279"/>
    <w:rsid w:val="12651ACE"/>
    <w:rsid w:val="12E67FC6"/>
    <w:rsid w:val="131F0F85"/>
    <w:rsid w:val="141D17C1"/>
    <w:rsid w:val="153D28B1"/>
    <w:rsid w:val="1574617B"/>
    <w:rsid w:val="15B34AF6"/>
    <w:rsid w:val="162117F6"/>
    <w:rsid w:val="166D07C2"/>
    <w:rsid w:val="186EEB78"/>
    <w:rsid w:val="18F61CE7"/>
    <w:rsid w:val="1B56295A"/>
    <w:rsid w:val="1BA73416"/>
    <w:rsid w:val="1DD10A00"/>
    <w:rsid w:val="218E0D5F"/>
    <w:rsid w:val="22702347"/>
    <w:rsid w:val="23BD3B92"/>
    <w:rsid w:val="26074924"/>
    <w:rsid w:val="2676309F"/>
    <w:rsid w:val="2785BBA9"/>
    <w:rsid w:val="2947F0F7"/>
    <w:rsid w:val="29B639F2"/>
    <w:rsid w:val="29B8C780"/>
    <w:rsid w:val="2A54A5EB"/>
    <w:rsid w:val="2BC5D4B3"/>
    <w:rsid w:val="3052E34B"/>
    <w:rsid w:val="313776F7"/>
    <w:rsid w:val="32952352"/>
    <w:rsid w:val="32F59A1A"/>
    <w:rsid w:val="34890305"/>
    <w:rsid w:val="38FA6809"/>
    <w:rsid w:val="39CBC5A1"/>
    <w:rsid w:val="3ABEA7E8"/>
    <w:rsid w:val="3B38044F"/>
    <w:rsid w:val="3C254F6A"/>
    <w:rsid w:val="3C54BB01"/>
    <w:rsid w:val="3C96A18C"/>
    <w:rsid w:val="3DE946DC"/>
    <w:rsid w:val="3EBF942D"/>
    <w:rsid w:val="3F6941F4"/>
    <w:rsid w:val="3FE19EC0"/>
    <w:rsid w:val="41669324"/>
    <w:rsid w:val="41BF1262"/>
    <w:rsid w:val="42AA34FE"/>
    <w:rsid w:val="42EBD77C"/>
    <w:rsid w:val="43F19B84"/>
    <w:rsid w:val="442F0444"/>
    <w:rsid w:val="44CAD29F"/>
    <w:rsid w:val="45668AF0"/>
    <w:rsid w:val="45E83DDA"/>
    <w:rsid w:val="466D4666"/>
    <w:rsid w:val="47664660"/>
    <w:rsid w:val="497BD773"/>
    <w:rsid w:val="4AFF0CFE"/>
    <w:rsid w:val="4C378A69"/>
    <w:rsid w:val="4D54FCC0"/>
    <w:rsid w:val="4D856CF6"/>
    <w:rsid w:val="4DF32B34"/>
    <w:rsid w:val="4ECBB78A"/>
    <w:rsid w:val="4F085389"/>
    <w:rsid w:val="4F7B05AE"/>
    <w:rsid w:val="50288B61"/>
    <w:rsid w:val="5093281F"/>
    <w:rsid w:val="515CA881"/>
    <w:rsid w:val="51B0E917"/>
    <w:rsid w:val="51E1B3A9"/>
    <w:rsid w:val="51FB8554"/>
    <w:rsid w:val="51FCBB42"/>
    <w:rsid w:val="53C7CC64"/>
    <w:rsid w:val="53F1575F"/>
    <w:rsid w:val="554F58F9"/>
    <w:rsid w:val="58477E14"/>
    <w:rsid w:val="59509D06"/>
    <w:rsid w:val="5CDEC62A"/>
    <w:rsid w:val="5E25F03A"/>
    <w:rsid w:val="5E8E5658"/>
    <w:rsid w:val="5EFE968D"/>
    <w:rsid w:val="6009F562"/>
    <w:rsid w:val="6143EB14"/>
    <w:rsid w:val="627FF18B"/>
    <w:rsid w:val="635A2FE3"/>
    <w:rsid w:val="67DA2981"/>
    <w:rsid w:val="695432DC"/>
    <w:rsid w:val="6A1E364D"/>
    <w:rsid w:val="6A535FE6"/>
    <w:rsid w:val="6B80E164"/>
    <w:rsid w:val="6C1C3D7A"/>
    <w:rsid w:val="6D1CE036"/>
    <w:rsid w:val="6D730AB2"/>
    <w:rsid w:val="6D900579"/>
    <w:rsid w:val="6E873064"/>
    <w:rsid w:val="6FE865EF"/>
    <w:rsid w:val="7048836B"/>
    <w:rsid w:val="71CA5F66"/>
    <w:rsid w:val="71CF70A9"/>
    <w:rsid w:val="729CF474"/>
    <w:rsid w:val="73EB80DA"/>
    <w:rsid w:val="7441659E"/>
    <w:rsid w:val="74DBF270"/>
    <w:rsid w:val="761CC599"/>
    <w:rsid w:val="782D432F"/>
    <w:rsid w:val="7892B908"/>
    <w:rsid w:val="78E6E628"/>
    <w:rsid w:val="7A1FE883"/>
    <w:rsid w:val="7BCF4F1D"/>
    <w:rsid w:val="7BE063E1"/>
    <w:rsid w:val="7C13D408"/>
    <w:rsid w:val="7C477A2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C75279"/>
  <w15:chartTrackingRefBased/>
  <w15:docId w15:val="{CBC8049F-85AF-4B69-90CF-1BA6A1632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9"/>
    <w:qFormat/>
    <w:rsid w:val="005D6987"/>
    <w:pPr>
      <w:keepNext/>
      <w:pBdr>
        <w:bottom w:val="single" w:sz="4" w:space="1" w:color="BFBFBF"/>
      </w:pBdr>
      <w:spacing w:after="240" w:line="240" w:lineRule="auto"/>
      <w:outlineLvl w:val="0"/>
    </w:pPr>
    <w:rPr>
      <w:rFonts w:ascii="Calibri" w:eastAsia="Times New Roman" w:hAnsi="Calibri" w:cs="Arial"/>
      <w:b/>
      <w:bCs/>
      <w:color w:val="37515E"/>
      <w:kern w:val="32"/>
      <w:sz w:val="28"/>
      <w:szCs w:val="28"/>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18F61CE7"/>
    <w:pPr>
      <w:ind w:left="720"/>
      <w:contextualSpacing/>
    </w:pPr>
  </w:style>
  <w:style w:type="character" w:styleId="Hipervnculo">
    <w:name w:val="Hyperlink"/>
    <w:basedOn w:val="Fuentedeprrafopredeter"/>
    <w:uiPriority w:val="99"/>
    <w:unhideWhenUsed/>
    <w:rsid w:val="18F61CE7"/>
    <w:rPr>
      <w:u w:val="single"/>
    </w:r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A80D3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80D3D"/>
    <w:rPr>
      <w:rFonts w:ascii="Segoe UI" w:hAnsi="Segoe UI" w:cs="Segoe UI"/>
      <w:sz w:val="18"/>
      <w:szCs w:val="18"/>
    </w:rPr>
  </w:style>
  <w:style w:type="paragraph" w:customStyle="1" w:styleId="Default">
    <w:name w:val="Default"/>
    <w:rsid w:val="00D3297B"/>
    <w:pPr>
      <w:autoSpaceDE w:val="0"/>
      <w:autoSpaceDN w:val="0"/>
      <w:adjustRightInd w:val="0"/>
      <w:spacing w:after="0" w:line="240" w:lineRule="auto"/>
    </w:pPr>
    <w:rPr>
      <w:rFonts w:ascii="Arial" w:hAnsi="Arial" w:cs="Arial"/>
      <w:color w:val="000000"/>
    </w:rPr>
  </w:style>
  <w:style w:type="paragraph" w:styleId="NormalWeb">
    <w:name w:val="Normal (Web)"/>
    <w:basedOn w:val="Normal"/>
    <w:uiPriority w:val="99"/>
    <w:semiHidden/>
    <w:unhideWhenUsed/>
    <w:rsid w:val="00D3297B"/>
    <w:pPr>
      <w:spacing w:before="100" w:beforeAutospacing="1" w:after="100" w:afterAutospacing="1" w:line="240" w:lineRule="auto"/>
    </w:pPr>
    <w:rPr>
      <w:rFonts w:ascii="Times New Roman" w:eastAsia="Times New Roman" w:hAnsi="Times New Roman" w:cs="Times New Roman"/>
      <w:lang w:eastAsia="es-ES"/>
    </w:rPr>
  </w:style>
  <w:style w:type="character" w:styleId="Textoennegrita">
    <w:name w:val="Strong"/>
    <w:basedOn w:val="Fuentedeprrafopredeter"/>
    <w:uiPriority w:val="22"/>
    <w:qFormat/>
    <w:rsid w:val="00D3297B"/>
    <w:rPr>
      <w:b/>
      <w:bCs/>
    </w:rPr>
  </w:style>
  <w:style w:type="character" w:customStyle="1" w:styleId="Ttulo1Car">
    <w:name w:val="Título 1 Car"/>
    <w:basedOn w:val="Fuentedeprrafopredeter"/>
    <w:link w:val="Ttulo1"/>
    <w:uiPriority w:val="99"/>
    <w:rsid w:val="005D6987"/>
    <w:rPr>
      <w:rFonts w:ascii="Calibri" w:eastAsia="Times New Roman" w:hAnsi="Calibri" w:cs="Arial"/>
      <w:b/>
      <w:bCs/>
      <w:color w:val="37515E"/>
      <w:kern w:val="32"/>
      <w:sz w:val="28"/>
      <w:szCs w:val="28"/>
      <w:lang w:val="es-ES_tradnl" w:eastAsia="es-ES"/>
    </w:rPr>
  </w:style>
  <w:style w:type="character" w:customStyle="1" w:styleId="PrrafodelistaCar">
    <w:name w:val="Párrafo de lista Car"/>
    <w:link w:val="Prrafodelista"/>
    <w:uiPriority w:val="34"/>
    <w:locked/>
    <w:rsid w:val="005D6987"/>
  </w:style>
  <w:style w:type="paragraph" w:styleId="Encabezado">
    <w:name w:val="header"/>
    <w:basedOn w:val="Normal"/>
    <w:link w:val="EncabezadoCar"/>
    <w:rsid w:val="006E24AE"/>
    <w:pPr>
      <w:tabs>
        <w:tab w:val="center" w:pos="4252"/>
        <w:tab w:val="right" w:pos="8504"/>
      </w:tabs>
      <w:spacing w:after="0" w:line="240" w:lineRule="auto"/>
      <w:jc w:val="both"/>
    </w:pPr>
    <w:rPr>
      <w:rFonts w:ascii="Arial" w:eastAsia="Times New Roman" w:hAnsi="Arial" w:cs="Times New Roman"/>
      <w:color w:val="333333"/>
      <w:sz w:val="18"/>
      <w:szCs w:val="20"/>
      <w:lang w:eastAsia="es-ES"/>
    </w:rPr>
  </w:style>
  <w:style w:type="character" w:customStyle="1" w:styleId="EncabezadoCar">
    <w:name w:val="Encabezado Car"/>
    <w:basedOn w:val="Fuentedeprrafopredeter"/>
    <w:link w:val="Encabezado"/>
    <w:uiPriority w:val="99"/>
    <w:rsid w:val="006E24AE"/>
    <w:rPr>
      <w:rFonts w:ascii="Arial" w:eastAsia="Times New Roman" w:hAnsi="Arial" w:cs="Times New Roman"/>
      <w:color w:val="333333"/>
      <w:sz w:val="18"/>
      <w:szCs w:val="20"/>
      <w:lang w:eastAsia="es-ES"/>
    </w:rPr>
  </w:style>
  <w:style w:type="paragraph" w:styleId="Piedepgina">
    <w:name w:val="footer"/>
    <w:basedOn w:val="Normal"/>
    <w:link w:val="PiedepginaCar"/>
    <w:uiPriority w:val="99"/>
    <w:unhideWhenUsed/>
    <w:rsid w:val="006E24A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E24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C63C42-7CF0-4FAB-92EF-23FA4A532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7</Pages>
  <Words>2843</Words>
  <Characters>15640</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Amaia Armendariz Iturralde</dc:creator>
  <cp:keywords/>
  <dc:description/>
  <cp:lastModifiedBy>Alberto Rodriguez González</cp:lastModifiedBy>
  <cp:revision>4</cp:revision>
  <cp:lastPrinted>2025-03-11T11:25:00Z</cp:lastPrinted>
  <dcterms:created xsi:type="dcterms:W3CDTF">2025-06-29T17:01:00Z</dcterms:created>
  <dcterms:modified xsi:type="dcterms:W3CDTF">2025-07-02T22:07:00Z</dcterms:modified>
</cp:coreProperties>
</file>